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E360A" w14:textId="77777777" w:rsidR="003201B2" w:rsidRPr="003201B2" w:rsidRDefault="003201B2" w:rsidP="003201B2">
      <w:pPr>
        <w:bidi/>
        <w:spacing w:before="120" w:after="120"/>
        <w:jc w:val="center"/>
        <w:rPr>
          <w:rFonts w:cs="B Nazanin"/>
          <w:b/>
          <w:bCs/>
          <w:sz w:val="32"/>
          <w:szCs w:val="32"/>
          <w:rtl/>
          <w:lang w:bidi="fa-IR"/>
        </w:rPr>
      </w:pPr>
      <w:r w:rsidRPr="003201B2">
        <w:rPr>
          <w:rFonts w:cs="B Nazanin" w:hint="cs"/>
          <w:b/>
          <w:bCs/>
          <w:sz w:val="32"/>
          <w:szCs w:val="32"/>
          <w:rtl/>
          <w:lang w:bidi="fa-IR"/>
        </w:rPr>
        <w:t>ردیابی تغییرات تراز ارتفاعی دمای صفر درجه‌ی سلسیوس در حوضه‌ی آبریز گاوخونی</w:t>
      </w:r>
    </w:p>
    <w:p w14:paraId="128BDADA" w14:textId="77777777" w:rsidR="003201B2" w:rsidRPr="003201B2" w:rsidRDefault="003201B2" w:rsidP="003201B2">
      <w:pPr>
        <w:bidi/>
        <w:spacing w:before="120" w:after="120"/>
        <w:jc w:val="center"/>
        <w:rPr>
          <w:rFonts w:cs="B Nazanin"/>
          <w:b/>
          <w:bCs/>
          <w:sz w:val="20"/>
          <w:szCs w:val="20"/>
          <w:rtl/>
          <w:lang w:bidi="fa-IR"/>
        </w:rPr>
      </w:pPr>
      <w:r w:rsidRPr="003201B2">
        <w:rPr>
          <w:rFonts w:cs="B Nazanin" w:hint="cs"/>
          <w:b/>
          <w:bCs/>
          <w:sz w:val="20"/>
          <w:szCs w:val="20"/>
          <w:rtl/>
          <w:lang w:bidi="fa-IR"/>
        </w:rPr>
        <w:t>محمدصادق کیخسروی کیانی</w:t>
      </w:r>
    </w:p>
    <w:p w14:paraId="1A57A009" w14:textId="77777777" w:rsidR="003201B2" w:rsidRPr="003201B2" w:rsidRDefault="003201B2" w:rsidP="003201B2">
      <w:pPr>
        <w:bidi/>
        <w:spacing w:line="320" w:lineRule="exact"/>
        <w:ind w:left="284" w:hanging="284"/>
        <w:jc w:val="both"/>
        <w:rPr>
          <w:rFonts w:cs="B Nazanin"/>
          <w:b/>
          <w:bCs/>
          <w:sz w:val="20"/>
          <w:szCs w:val="20"/>
        </w:rPr>
      </w:pPr>
      <w:r w:rsidRPr="003201B2">
        <w:rPr>
          <w:rFonts w:cs="B Nazanin"/>
          <w:sz w:val="20"/>
          <w:szCs w:val="20"/>
          <w:rtl/>
        </w:rPr>
        <w:t>1</w:t>
      </w:r>
      <w:r w:rsidRPr="003201B2">
        <w:rPr>
          <w:rFonts w:cs="B Nazanin"/>
          <w:b/>
          <w:bCs/>
          <w:sz w:val="20"/>
          <w:szCs w:val="20"/>
          <w:rtl/>
        </w:rPr>
        <w:t>. استاد</w:t>
      </w:r>
      <w:r w:rsidRPr="003201B2">
        <w:rPr>
          <w:rFonts w:cs="B Nazanin" w:hint="cs"/>
          <w:b/>
          <w:bCs/>
          <w:sz w:val="20"/>
          <w:szCs w:val="20"/>
          <w:rtl/>
          <w:lang w:bidi="fa-IR"/>
        </w:rPr>
        <w:t>یار آب و هواشناسی</w:t>
      </w:r>
      <w:r w:rsidRPr="003201B2">
        <w:rPr>
          <w:rFonts w:cs="B Nazanin"/>
          <w:b/>
          <w:bCs/>
          <w:sz w:val="20"/>
          <w:szCs w:val="20"/>
          <w:rtl/>
        </w:rPr>
        <w:t>، دانشکده علوم جغرافیایی</w:t>
      </w:r>
      <w:r w:rsidRPr="003201B2">
        <w:rPr>
          <w:rFonts w:cs="B Nazanin" w:hint="cs"/>
          <w:b/>
          <w:bCs/>
          <w:sz w:val="20"/>
          <w:szCs w:val="20"/>
          <w:rtl/>
        </w:rPr>
        <w:t xml:space="preserve"> و برنامه‌ریزی</w:t>
      </w:r>
      <w:r w:rsidRPr="003201B2">
        <w:rPr>
          <w:rFonts w:cs="B Nazanin"/>
          <w:b/>
          <w:bCs/>
          <w:sz w:val="20"/>
          <w:szCs w:val="20"/>
          <w:rtl/>
        </w:rPr>
        <w:t xml:space="preserve">، دانشگاه </w:t>
      </w:r>
      <w:r w:rsidRPr="003201B2">
        <w:rPr>
          <w:rFonts w:cs="B Nazanin" w:hint="cs"/>
          <w:b/>
          <w:bCs/>
          <w:sz w:val="20"/>
          <w:szCs w:val="20"/>
          <w:rtl/>
        </w:rPr>
        <w:t>اصفهان</w:t>
      </w:r>
      <w:r w:rsidRPr="003201B2">
        <w:rPr>
          <w:rFonts w:cs="B Nazanin"/>
          <w:b/>
          <w:bCs/>
          <w:sz w:val="20"/>
          <w:szCs w:val="20"/>
          <w:rtl/>
        </w:rPr>
        <w:t xml:space="preserve">، </w:t>
      </w:r>
      <w:r w:rsidRPr="003201B2">
        <w:rPr>
          <w:rFonts w:cs="B Nazanin" w:hint="cs"/>
          <w:b/>
          <w:bCs/>
          <w:sz w:val="20"/>
          <w:szCs w:val="20"/>
          <w:rtl/>
        </w:rPr>
        <w:t>اصفهان</w:t>
      </w:r>
      <w:r w:rsidRPr="003201B2">
        <w:rPr>
          <w:rFonts w:cs="B Nazanin"/>
          <w:b/>
          <w:bCs/>
          <w:sz w:val="20"/>
          <w:szCs w:val="20"/>
          <w:rtl/>
        </w:rPr>
        <w:t xml:space="preserve">، ایران. رایانامه: </w:t>
      </w:r>
      <w:r w:rsidRPr="003201B2">
        <w:rPr>
          <w:rFonts w:cs="B Nazanin"/>
          <w:b/>
          <w:bCs/>
          <w:color w:val="0033CC"/>
          <w:sz w:val="20"/>
          <w:szCs w:val="20"/>
        </w:rPr>
        <w:t>ms.keikhosravikiany@geo.ui.ac.ir</w:t>
      </w:r>
    </w:p>
    <w:p w14:paraId="0CBD7116" w14:textId="77777777" w:rsidR="008202E0" w:rsidRDefault="008202E0" w:rsidP="007C014F">
      <w:pPr>
        <w:jc w:val="center"/>
        <w:rPr>
          <w:rFonts w:asciiTheme="majorBidi" w:hAnsiTheme="majorBidi" w:cs="B Nazanin"/>
          <w:b/>
          <w:bCs/>
          <w:sz w:val="20"/>
          <w:szCs w:val="20"/>
          <w:lang w:bidi="fa-IR"/>
        </w:rPr>
      </w:pPr>
      <w:bookmarkStart w:id="0" w:name="_GoBack"/>
      <w:bookmarkEnd w:id="0"/>
    </w:p>
    <w:p w14:paraId="0D775BCF" w14:textId="77777777" w:rsidR="00D2212A" w:rsidRDefault="00D2212A" w:rsidP="008202E0">
      <w:pPr>
        <w:jc w:val="center"/>
        <w:rPr>
          <w:rFonts w:asciiTheme="majorBidi" w:hAnsiTheme="majorBidi" w:cs="B Nazanin"/>
          <w:b/>
          <w:bCs/>
          <w:sz w:val="26"/>
          <w:szCs w:val="26"/>
          <w:lang w:bidi="fa-IR"/>
        </w:rPr>
      </w:pPr>
    </w:p>
    <w:p w14:paraId="63E43F30" w14:textId="77777777" w:rsidR="00D2212A" w:rsidRPr="00632D42" w:rsidRDefault="00D2212A" w:rsidP="00D2212A">
      <w:pPr>
        <w:bidi/>
        <w:spacing w:before="120" w:after="40"/>
        <w:jc w:val="both"/>
        <w:rPr>
          <w:rFonts w:asciiTheme="majorBidi" w:eastAsia="Calibri" w:hAnsiTheme="majorBidi" w:cs="B Titr"/>
          <w:b/>
          <w:i/>
          <w:color w:val="000000" w:themeColor="text1"/>
          <w:sz w:val="26"/>
          <w:szCs w:val="26"/>
          <w:rtl/>
          <w:lang w:bidi="fa-IR"/>
        </w:rPr>
      </w:pPr>
      <w:r w:rsidRPr="00632D42">
        <w:rPr>
          <w:rFonts w:asciiTheme="majorBidi" w:eastAsia="Calibri" w:hAnsiTheme="majorBidi" w:cs="B Titr" w:hint="cs"/>
          <w:b/>
          <w:i/>
          <w:color w:val="000000" w:themeColor="text1"/>
          <w:sz w:val="26"/>
          <w:szCs w:val="26"/>
          <w:rtl/>
          <w:lang w:bidi="fa-IR"/>
        </w:rPr>
        <w:t xml:space="preserve">با عرض سلام و احترام خدمت داوران ارجمند بابت نظرات ارزشمندی که جهت اصلاح و ویرایش مقاله ارائه نموده‌اند. در ادامه پاسخ به هر یک از نظرات ارائه شده است. </w:t>
      </w:r>
    </w:p>
    <w:p w14:paraId="4658F1CC" w14:textId="77777777" w:rsidR="00D2212A" w:rsidRPr="00632D42" w:rsidRDefault="00D2212A" w:rsidP="00D2212A">
      <w:pPr>
        <w:bidi/>
        <w:spacing w:before="120" w:after="40"/>
        <w:jc w:val="both"/>
        <w:rPr>
          <w:rFonts w:asciiTheme="majorBidi" w:eastAsia="Calibri" w:hAnsiTheme="majorBidi" w:cs="B Titr"/>
          <w:bCs/>
          <w:i/>
          <w:color w:val="000000" w:themeColor="text1"/>
          <w:sz w:val="26"/>
          <w:szCs w:val="26"/>
          <w:rtl/>
          <w:lang w:bidi="fa-IR"/>
        </w:rPr>
      </w:pPr>
      <w:r w:rsidRPr="00632D42">
        <w:rPr>
          <w:rFonts w:asciiTheme="majorBidi" w:eastAsia="Calibri" w:hAnsiTheme="majorBidi" w:cs="B Titr" w:hint="cs"/>
          <w:bCs/>
          <w:i/>
          <w:color w:val="000000" w:themeColor="text1"/>
          <w:sz w:val="26"/>
          <w:szCs w:val="26"/>
          <w:rtl/>
          <w:lang w:bidi="fa-IR"/>
        </w:rPr>
        <w:t>پاسخ به نظرات داور1:</w:t>
      </w:r>
    </w:p>
    <w:p w14:paraId="5D410563" w14:textId="77777777" w:rsidR="00D2212A" w:rsidRPr="00632D42" w:rsidRDefault="00D2212A" w:rsidP="00D2212A">
      <w:pPr>
        <w:bidi/>
        <w:spacing w:before="120" w:after="40"/>
        <w:jc w:val="both"/>
        <w:rPr>
          <w:rFonts w:asciiTheme="majorBidi" w:eastAsia="Calibri" w:hAnsiTheme="majorBidi" w:cs="B Zar"/>
          <w:b/>
          <w:i/>
          <w:color w:val="000000" w:themeColor="text1"/>
          <w:sz w:val="26"/>
          <w:szCs w:val="26"/>
          <w:rtl/>
          <w:lang w:bidi="fa-IR"/>
        </w:rPr>
      </w:pPr>
      <w:r w:rsidRPr="00632D42">
        <w:rPr>
          <w:rFonts w:asciiTheme="majorBidi" w:eastAsia="Calibri" w:hAnsiTheme="majorBidi" w:cs="B Zar" w:hint="cs"/>
          <w:b/>
          <w:i/>
          <w:color w:val="000000" w:themeColor="text1"/>
          <w:sz w:val="26"/>
          <w:szCs w:val="26"/>
          <w:rtl/>
          <w:lang w:bidi="fa-IR"/>
        </w:rPr>
        <w:t xml:space="preserve">ضمن سپاس و قدردانی از نظرات داور ارجمند؛ به آگاهی می‌رسانیم نظرات داور محترم اول با </w:t>
      </w:r>
      <w:r w:rsidRPr="00632D42">
        <w:rPr>
          <w:rFonts w:asciiTheme="majorBidi" w:eastAsia="Calibri" w:hAnsiTheme="majorBidi" w:cs="B Zar" w:hint="cs"/>
          <w:b/>
          <w:i/>
          <w:color w:val="00B050"/>
          <w:sz w:val="26"/>
          <w:szCs w:val="26"/>
          <w:rtl/>
          <w:lang w:bidi="fa-IR"/>
        </w:rPr>
        <w:t xml:space="preserve">رنگ سبز </w:t>
      </w:r>
      <w:r w:rsidRPr="00632D42">
        <w:rPr>
          <w:rFonts w:asciiTheme="majorBidi" w:eastAsia="Calibri" w:hAnsiTheme="majorBidi" w:cs="B Zar" w:hint="cs"/>
          <w:b/>
          <w:i/>
          <w:color w:val="000000" w:themeColor="text1"/>
          <w:sz w:val="26"/>
          <w:szCs w:val="26"/>
          <w:rtl/>
          <w:lang w:bidi="fa-IR"/>
        </w:rPr>
        <w:t>در متن مقاله</w:t>
      </w:r>
      <w:r>
        <w:rPr>
          <w:rFonts w:asciiTheme="majorBidi" w:eastAsia="Calibri" w:hAnsiTheme="majorBidi" w:cs="B Zar" w:hint="cs"/>
          <w:b/>
          <w:i/>
          <w:color w:val="000000" w:themeColor="text1"/>
          <w:sz w:val="26"/>
          <w:szCs w:val="26"/>
          <w:rtl/>
          <w:lang w:bidi="fa-IR"/>
        </w:rPr>
        <w:t xml:space="preserve"> اصلاح شده</w:t>
      </w:r>
      <w:r w:rsidRPr="00632D42">
        <w:rPr>
          <w:rFonts w:asciiTheme="majorBidi" w:eastAsia="Calibri" w:hAnsiTheme="majorBidi" w:cs="B Zar" w:hint="cs"/>
          <w:b/>
          <w:i/>
          <w:color w:val="000000" w:themeColor="text1"/>
          <w:sz w:val="26"/>
          <w:szCs w:val="26"/>
          <w:rtl/>
          <w:lang w:bidi="fa-IR"/>
        </w:rPr>
        <w:t xml:space="preserve"> مشخص شده است. </w:t>
      </w:r>
    </w:p>
    <w:p w14:paraId="22787E7C" w14:textId="77777777" w:rsidR="00D2212A" w:rsidRPr="00EB2C73" w:rsidRDefault="00D2212A" w:rsidP="00D2212A">
      <w:pPr>
        <w:pStyle w:val="ListParagraph"/>
        <w:numPr>
          <w:ilvl w:val="0"/>
          <w:numId w:val="29"/>
        </w:numPr>
        <w:spacing w:before="120" w:after="40"/>
        <w:jc w:val="both"/>
        <w:rPr>
          <w:rFonts w:asciiTheme="majorBidi" w:hAnsiTheme="majorBidi" w:cs="B Zar"/>
          <w:b/>
          <w:i/>
          <w:color w:val="000000" w:themeColor="text1"/>
          <w:sz w:val="26"/>
          <w:szCs w:val="26"/>
          <w:rtl/>
        </w:rPr>
      </w:pPr>
      <w:r w:rsidRPr="00EB2C73">
        <w:rPr>
          <w:rFonts w:asciiTheme="majorBidi" w:hAnsiTheme="majorBidi" w:cs="B Zar" w:hint="cs"/>
          <w:b/>
          <w:i/>
          <w:color w:val="000000" w:themeColor="text1"/>
          <w:sz w:val="26"/>
          <w:szCs w:val="26"/>
          <w:rtl/>
        </w:rPr>
        <w:t>یادآوری می‌شود نگارند(گان) نمودارهای مربوط به شکل‌های 9 تا 13 را دوباره ترسیم کردند تا زوایا و شکستگی‌های موجود نرم‌تر شود. مانند شکل زیر که مربوط به نمودار فروردین ماه است آن هم در حالت نرم شده؛ اما اگر داور محترم اجازه بدهند نمودارهای مربوط به شکل 9 تا 13 به همان شکل پیشین در متن مقاله بمانند چراکه در فرآیند ترسیم در حالت نرم اندکی مقادیر بر روی محور عمودی (</w:t>
      </w:r>
      <w:r w:rsidRPr="00EB2C73">
        <w:rPr>
          <w:rFonts w:asciiTheme="majorBidi" w:hAnsiTheme="majorBidi" w:cs="B Zar"/>
          <w:b/>
          <w:i/>
          <w:color w:val="000000" w:themeColor="text1"/>
          <w:sz w:val="26"/>
          <w:szCs w:val="26"/>
        </w:rPr>
        <w:t>y</w:t>
      </w:r>
      <w:r w:rsidRPr="00EB2C73">
        <w:rPr>
          <w:rFonts w:asciiTheme="majorBidi" w:hAnsiTheme="majorBidi" w:cs="B Zar" w:hint="cs"/>
          <w:b/>
          <w:i/>
          <w:color w:val="000000" w:themeColor="text1"/>
          <w:sz w:val="26"/>
          <w:szCs w:val="26"/>
          <w:rtl/>
        </w:rPr>
        <w:t xml:space="preserve">) تغییر می‌کند. </w:t>
      </w:r>
    </w:p>
    <w:p w14:paraId="03991485" w14:textId="77777777" w:rsidR="00D2212A" w:rsidRPr="007B4EE2" w:rsidRDefault="00D2212A" w:rsidP="00D2212A">
      <w:pPr>
        <w:bidi/>
        <w:spacing w:before="120" w:after="40"/>
        <w:jc w:val="center"/>
        <w:rPr>
          <w:rFonts w:asciiTheme="majorBidi" w:eastAsia="Calibri" w:hAnsiTheme="majorBidi" w:cs="B Zar"/>
          <w:b/>
          <w:i/>
          <w:color w:val="0070C0"/>
          <w:sz w:val="26"/>
          <w:szCs w:val="26"/>
          <w:rtl/>
          <w:lang w:bidi="fa-IR"/>
        </w:rPr>
      </w:pPr>
      <w:r>
        <w:rPr>
          <w:rFonts w:asciiTheme="majorBidi" w:eastAsia="Calibri" w:hAnsiTheme="majorBidi" w:cs="B Zar"/>
          <w:b/>
          <w:i/>
          <w:noProof/>
          <w:color w:val="0070C0"/>
          <w:sz w:val="26"/>
          <w:szCs w:val="26"/>
          <w:rtl/>
        </w:rPr>
        <w:drawing>
          <wp:inline distT="0" distB="0" distL="0" distR="0" wp14:anchorId="158F4B86" wp14:editId="355104C2">
            <wp:extent cx="4718649" cy="2359325"/>
            <wp:effectExtent l="0" t="0" r="6350" b="3175"/>
            <wp:docPr id="14" name="Picture 14" descr="E:\My_Faculty_Position_Research_Activities\Paper_Activities\LST_Trend_Over_Zayan_River_Basin_1403_04_12\Data\Month\ab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y_Faculty_Position_Research_Activities\Paper_Activities\LST_Trend_Over_Zayan_River_Basin_1403_04_12\Data\Month\abc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24646" cy="2362323"/>
                    </a:xfrm>
                    <a:prstGeom prst="rect">
                      <a:avLst/>
                    </a:prstGeom>
                    <a:noFill/>
                    <a:ln>
                      <a:noFill/>
                    </a:ln>
                  </pic:spPr>
                </pic:pic>
              </a:graphicData>
            </a:graphic>
          </wp:inline>
        </w:drawing>
      </w:r>
    </w:p>
    <w:p w14:paraId="22B4F202" w14:textId="77777777" w:rsidR="00D2212A" w:rsidRPr="00EB2C73" w:rsidRDefault="00D2212A" w:rsidP="00D2212A">
      <w:pPr>
        <w:pStyle w:val="ListParagraph"/>
        <w:numPr>
          <w:ilvl w:val="0"/>
          <w:numId w:val="29"/>
        </w:numPr>
        <w:spacing w:before="120" w:after="40"/>
        <w:jc w:val="both"/>
        <w:rPr>
          <w:rFonts w:asciiTheme="majorBidi" w:hAnsiTheme="majorBidi" w:cs="B Zar"/>
          <w:b/>
          <w:i/>
          <w:sz w:val="26"/>
          <w:szCs w:val="26"/>
          <w:rtl/>
        </w:rPr>
      </w:pPr>
      <w:r w:rsidRPr="00EB2C73">
        <w:rPr>
          <w:rFonts w:asciiTheme="majorBidi" w:hAnsiTheme="majorBidi" w:cs="B Zar" w:hint="cs"/>
          <w:b/>
          <w:i/>
          <w:sz w:val="26"/>
          <w:szCs w:val="26"/>
          <w:rtl/>
        </w:rPr>
        <w:t xml:space="preserve">از آنجا که تغییرات مربوط به همدمای صفر درجه سلسیوس پارامتر بسیار مهم و اثرگذاری است گزارشی نیز از تغییرات مربوط به روزهای برفپوشان در حوضه با مرور منابع پیشین ارائه گردید. بنابراین در متن مقاله اصلاح شده آورده شده است: </w:t>
      </w:r>
    </w:p>
    <w:p w14:paraId="12B4F957" w14:textId="77777777" w:rsidR="00D2212A" w:rsidRPr="005A5AD2" w:rsidRDefault="00D2212A" w:rsidP="00D2212A">
      <w:pPr>
        <w:bidi/>
        <w:spacing w:after="200" w:line="276" w:lineRule="auto"/>
        <w:jc w:val="both"/>
        <w:rPr>
          <w:rFonts w:asciiTheme="majorBidi" w:eastAsia="Calibri" w:hAnsiTheme="majorBidi"/>
          <w:i/>
          <w:iCs/>
          <w:color w:val="00B050"/>
          <w:sz w:val="26"/>
          <w:szCs w:val="26"/>
          <w:u w:val="single"/>
          <w:rtl/>
          <w:lang w:bidi="fa-IR"/>
        </w:rPr>
      </w:pPr>
      <w:r w:rsidRPr="005A5AD2">
        <w:rPr>
          <w:rFonts w:asciiTheme="majorBidi" w:eastAsia="Calibri" w:hAnsiTheme="majorBidi" w:hint="cs"/>
          <w:i/>
          <w:iCs/>
          <w:color w:val="00B050"/>
          <w:sz w:val="26"/>
          <w:szCs w:val="26"/>
          <w:u w:val="single"/>
          <w:rtl/>
          <w:lang w:bidi="fa-IR"/>
        </w:rPr>
        <w:lastRenderedPageBreak/>
        <w:t xml:space="preserve">" </w:t>
      </w:r>
      <w:r w:rsidRPr="005A5AD2">
        <w:rPr>
          <w:rFonts w:asciiTheme="majorBidi" w:eastAsia="Calibri" w:hAnsiTheme="majorBidi" w:cs="B Zar" w:hint="cs"/>
          <w:i/>
          <w:iCs/>
          <w:color w:val="00B050"/>
          <w:sz w:val="26"/>
          <w:szCs w:val="26"/>
          <w:u w:val="single"/>
          <w:rtl/>
          <w:lang w:bidi="fa-IR"/>
        </w:rPr>
        <w:t>در طی سال‌های گذشته مطالعات مختلفی بر روی تغییرات پوشش‌های برفی در منطقه مورد مطالعه و زاگرس میانی انجام شده است که با توجه به یافته‌های پژوهش کنونی که نشان‌دهنده مهاجرت خط همدمای صفر درجه‌ی سلسیوس به کمربندهای بلندتر ارتفاعی است می‌تواند هشدار جدی به حساب آید. برای نمونه</w:t>
      </w:r>
      <w:r>
        <w:rPr>
          <w:rFonts w:asciiTheme="majorBidi" w:eastAsia="Calibri" w:hAnsiTheme="majorBidi" w:cs="B Zar" w:hint="cs"/>
          <w:i/>
          <w:iCs/>
          <w:color w:val="00B050"/>
          <w:sz w:val="26"/>
          <w:szCs w:val="26"/>
          <w:u w:val="single"/>
          <w:rtl/>
          <w:lang w:bidi="fa-IR"/>
        </w:rPr>
        <w:t xml:space="preserve"> در پژوهشی</w:t>
      </w:r>
      <w:r w:rsidRPr="005A5AD2">
        <w:rPr>
          <w:rFonts w:asciiTheme="majorBidi" w:eastAsia="Calibri" w:hAnsiTheme="majorBidi" w:cs="B Zar" w:hint="cs"/>
          <w:i/>
          <w:iCs/>
          <w:color w:val="00B050"/>
          <w:sz w:val="26"/>
          <w:szCs w:val="26"/>
          <w:u w:val="single"/>
          <w:rtl/>
          <w:lang w:bidi="fa-IR"/>
        </w:rPr>
        <w:t xml:space="preserve"> خسروی و همکاران (1396) تغییرات گستره‌های برفی را در منطقه‌ی زردکوه در حوضه‌ی آبریز گاوخونی به کمک داده‌های ماهواره‌ی لندست برای ماه‌های آوریل و سپتامبر سال‌های 1991، 2003 و 2011  ارزیابی نمودند. یافته‌های ایشان نشان می‌دهد در هر دو ماه گستره‌های پوشش‌های برفی دارای نرخی کاهشی است، برای نمونه گستره‌ی پوشش‌های برفی در ماه آوریل 1991 برابر با 1758 کیلومتر مربع بوده که در سال 2011 این مقدار به 979 کیلومتر مربع رسیده است(خسروی و همکاران، 1396، 25). در پژوهشی مسعودیان و کیخسروی کیانی (1396) تغییرات روزهای برفپوشان را در کمربندهای ارتفاعی حوضه‌ی آبریز گاوخونی برای هر طبقه</w:t>
      </w:r>
      <w:r w:rsidRPr="005A5AD2">
        <w:rPr>
          <w:rFonts w:asciiTheme="majorBidi" w:eastAsia="Calibri" w:hAnsiTheme="majorBidi" w:cs="B Zar" w:hint="cs"/>
          <w:i/>
          <w:iCs/>
          <w:color w:val="00B050"/>
          <w:sz w:val="26"/>
          <w:szCs w:val="26"/>
          <w:u w:val="single"/>
          <w:rtl/>
          <w:lang w:bidi="fa-IR"/>
        </w:rPr>
        <w:softHyphen/>
        <w:t>ی ارتفاعی از 1500 متر تا 3850 متر در گام</w:t>
      </w:r>
      <w:r w:rsidRPr="005A5AD2">
        <w:rPr>
          <w:rFonts w:asciiTheme="majorBidi" w:eastAsia="Calibri" w:hAnsiTheme="majorBidi" w:cs="B Zar" w:hint="cs"/>
          <w:i/>
          <w:iCs/>
          <w:color w:val="00B050"/>
          <w:sz w:val="26"/>
          <w:szCs w:val="26"/>
          <w:u w:val="single"/>
          <w:rtl/>
          <w:lang w:bidi="fa-IR"/>
        </w:rPr>
        <w:softHyphen/>
        <w:t>های 50 متری محاسبه نمودند. یافته‌ها نشان می‌دهد در ماه‌های آبان و آذر شمار روزهای برفپوشان رو به افزایش است این در حالی است که در ماه</w:t>
      </w:r>
      <w:r w:rsidRPr="005A5AD2">
        <w:rPr>
          <w:rFonts w:asciiTheme="majorBidi" w:eastAsia="Calibri" w:hAnsiTheme="majorBidi" w:cs="B Zar" w:hint="cs"/>
          <w:i/>
          <w:iCs/>
          <w:color w:val="00B050"/>
          <w:sz w:val="26"/>
          <w:szCs w:val="26"/>
          <w:u w:val="single"/>
          <w:rtl/>
          <w:lang w:bidi="fa-IR"/>
        </w:rPr>
        <w:softHyphen/>
        <w:t xml:space="preserve">های دی و بهمن شمار روزهای برفپوشان در بسیاری از کمربندهای ارتفاعی رو به کاهش است(مسعودیان و کیخسروی کیانی، 1396، 33). در مطالعه‌ای دیگر </w:t>
      </w:r>
      <w:r w:rsidRPr="005A5AD2">
        <w:rPr>
          <w:rFonts w:asciiTheme="majorBidi" w:eastAsia="Calibri" w:hAnsiTheme="majorBidi" w:cs="B Zar"/>
          <w:i/>
          <w:iCs/>
          <w:color w:val="00B050"/>
          <w:sz w:val="26"/>
          <w:szCs w:val="26"/>
          <w:u w:val="single"/>
          <w:rtl/>
          <w:lang w:bidi="fa-IR"/>
        </w:rPr>
        <w:t>صیدی</w:t>
      </w:r>
      <w:r w:rsidRPr="005A5AD2">
        <w:rPr>
          <w:rFonts w:asciiTheme="majorBidi" w:eastAsia="Calibri" w:hAnsiTheme="majorBidi" w:cs="B Zar"/>
          <w:i/>
          <w:iCs/>
          <w:color w:val="00B050"/>
          <w:sz w:val="26"/>
          <w:szCs w:val="26"/>
          <w:u w:val="single"/>
          <w:lang w:bidi="fa-IR"/>
        </w:rPr>
        <w:t xml:space="preserve"> </w:t>
      </w:r>
      <w:r w:rsidRPr="005A5AD2">
        <w:rPr>
          <w:rFonts w:asciiTheme="majorBidi" w:eastAsia="Calibri" w:hAnsiTheme="majorBidi" w:cs="B Zar"/>
          <w:i/>
          <w:iCs/>
          <w:color w:val="00B050"/>
          <w:sz w:val="26"/>
          <w:szCs w:val="26"/>
          <w:u w:val="single"/>
          <w:rtl/>
          <w:lang w:bidi="fa-IR"/>
        </w:rPr>
        <w:t>شاهیوندی</w:t>
      </w:r>
      <w:r w:rsidRPr="005A5AD2">
        <w:rPr>
          <w:rFonts w:asciiTheme="majorBidi" w:eastAsia="Calibri" w:hAnsiTheme="majorBidi" w:cs="B Zar"/>
          <w:i/>
          <w:iCs/>
          <w:color w:val="00B050"/>
          <w:sz w:val="26"/>
          <w:szCs w:val="26"/>
          <w:u w:val="single"/>
          <w:lang w:bidi="fa-IR"/>
        </w:rPr>
        <w:t xml:space="preserve"> </w:t>
      </w:r>
      <w:r w:rsidRPr="005A5AD2">
        <w:rPr>
          <w:rFonts w:asciiTheme="majorBidi" w:eastAsia="Calibri" w:hAnsiTheme="majorBidi" w:cs="B Zar"/>
          <w:i/>
          <w:iCs/>
          <w:color w:val="00B050"/>
          <w:sz w:val="26"/>
          <w:szCs w:val="26"/>
          <w:u w:val="single"/>
          <w:rtl/>
          <w:lang w:bidi="fa-IR"/>
        </w:rPr>
        <w:t>و</w:t>
      </w:r>
      <w:r w:rsidRPr="005A5AD2">
        <w:rPr>
          <w:rFonts w:asciiTheme="majorBidi" w:eastAsia="Calibri" w:hAnsiTheme="majorBidi" w:cs="B Zar"/>
          <w:i/>
          <w:iCs/>
          <w:color w:val="00B050"/>
          <w:sz w:val="26"/>
          <w:szCs w:val="26"/>
          <w:u w:val="single"/>
          <w:lang w:bidi="fa-IR"/>
        </w:rPr>
        <w:t xml:space="preserve"> </w:t>
      </w:r>
      <w:r w:rsidRPr="005A5AD2">
        <w:rPr>
          <w:rFonts w:asciiTheme="majorBidi" w:eastAsia="Calibri" w:hAnsiTheme="majorBidi" w:cs="B Zar"/>
          <w:i/>
          <w:iCs/>
          <w:color w:val="00B050"/>
          <w:sz w:val="26"/>
          <w:szCs w:val="26"/>
          <w:u w:val="single"/>
          <w:rtl/>
          <w:lang w:bidi="fa-IR"/>
        </w:rPr>
        <w:t>همکاران</w:t>
      </w:r>
      <w:r w:rsidRPr="005A5AD2">
        <w:rPr>
          <w:rFonts w:asciiTheme="majorBidi" w:eastAsia="Calibri" w:hAnsiTheme="majorBidi" w:cs="B Zar" w:hint="cs"/>
          <w:i/>
          <w:iCs/>
          <w:color w:val="00B050"/>
          <w:sz w:val="26"/>
          <w:szCs w:val="26"/>
          <w:u w:val="single"/>
          <w:rtl/>
          <w:lang w:bidi="fa-IR"/>
        </w:rPr>
        <w:t>(1404) تغییرات روزهای برفپوشان در زاگرس میانی را به کمک داده‌های سنجنده‌ی مودیس ارزیابی نمودند، یافته‌های ایشان نشان می‌دهد بیشتر منطقه به ویژه مناطق بلند ارتفاعی دارای روند کاهشی هستند و این تغییرات در سال‌های اخیر نیز تشدید شده است. همچنین آشکار شد مقادیر تغییرات در فصل زمستان نسبت به سایر فصول نرخ بالاتری دارد(</w:t>
      </w:r>
      <w:r w:rsidRPr="005A5AD2">
        <w:rPr>
          <w:rFonts w:asciiTheme="majorBidi" w:eastAsia="Calibri" w:hAnsiTheme="majorBidi" w:cs="B Zar"/>
          <w:i/>
          <w:iCs/>
          <w:color w:val="00B050"/>
          <w:sz w:val="26"/>
          <w:szCs w:val="26"/>
          <w:u w:val="single"/>
          <w:rtl/>
          <w:lang w:bidi="fa-IR"/>
        </w:rPr>
        <w:t>صیدی</w:t>
      </w:r>
      <w:r w:rsidRPr="005A5AD2">
        <w:rPr>
          <w:rFonts w:asciiTheme="majorBidi" w:eastAsia="Calibri" w:hAnsiTheme="majorBidi" w:cs="B Zar"/>
          <w:i/>
          <w:iCs/>
          <w:color w:val="00B050"/>
          <w:sz w:val="26"/>
          <w:szCs w:val="26"/>
          <w:u w:val="single"/>
          <w:lang w:bidi="fa-IR"/>
        </w:rPr>
        <w:t xml:space="preserve"> </w:t>
      </w:r>
      <w:r w:rsidRPr="005A5AD2">
        <w:rPr>
          <w:rFonts w:asciiTheme="majorBidi" w:eastAsia="Calibri" w:hAnsiTheme="majorBidi" w:cs="B Zar"/>
          <w:i/>
          <w:iCs/>
          <w:color w:val="00B050"/>
          <w:sz w:val="26"/>
          <w:szCs w:val="26"/>
          <w:u w:val="single"/>
          <w:rtl/>
          <w:lang w:bidi="fa-IR"/>
        </w:rPr>
        <w:t>شاهیوندی</w:t>
      </w:r>
      <w:r w:rsidRPr="005A5AD2">
        <w:rPr>
          <w:rFonts w:asciiTheme="majorBidi" w:eastAsia="Calibri" w:hAnsiTheme="majorBidi" w:cs="B Zar"/>
          <w:i/>
          <w:iCs/>
          <w:color w:val="00B050"/>
          <w:sz w:val="26"/>
          <w:szCs w:val="26"/>
          <w:u w:val="single"/>
          <w:lang w:bidi="fa-IR"/>
        </w:rPr>
        <w:t xml:space="preserve"> </w:t>
      </w:r>
      <w:r w:rsidRPr="005A5AD2">
        <w:rPr>
          <w:rFonts w:asciiTheme="majorBidi" w:eastAsia="Calibri" w:hAnsiTheme="majorBidi" w:cs="B Zar"/>
          <w:i/>
          <w:iCs/>
          <w:color w:val="00B050"/>
          <w:sz w:val="26"/>
          <w:szCs w:val="26"/>
          <w:u w:val="single"/>
          <w:rtl/>
          <w:lang w:bidi="fa-IR"/>
        </w:rPr>
        <w:t>و</w:t>
      </w:r>
      <w:r w:rsidRPr="005A5AD2">
        <w:rPr>
          <w:rFonts w:asciiTheme="majorBidi" w:eastAsia="Calibri" w:hAnsiTheme="majorBidi" w:cs="B Zar"/>
          <w:i/>
          <w:iCs/>
          <w:color w:val="00B050"/>
          <w:sz w:val="26"/>
          <w:szCs w:val="26"/>
          <w:u w:val="single"/>
          <w:lang w:bidi="fa-IR"/>
        </w:rPr>
        <w:t xml:space="preserve"> </w:t>
      </w:r>
      <w:r w:rsidRPr="005A5AD2">
        <w:rPr>
          <w:rFonts w:asciiTheme="majorBidi" w:eastAsia="Calibri" w:hAnsiTheme="majorBidi" w:cs="B Zar"/>
          <w:i/>
          <w:iCs/>
          <w:color w:val="00B050"/>
          <w:sz w:val="26"/>
          <w:szCs w:val="26"/>
          <w:u w:val="single"/>
          <w:rtl/>
          <w:lang w:bidi="fa-IR"/>
        </w:rPr>
        <w:t>همکاران</w:t>
      </w:r>
      <w:r w:rsidRPr="005A5AD2">
        <w:rPr>
          <w:rFonts w:asciiTheme="majorBidi" w:eastAsia="Calibri" w:hAnsiTheme="majorBidi" w:cs="B Zar" w:hint="cs"/>
          <w:i/>
          <w:iCs/>
          <w:color w:val="00B050"/>
          <w:sz w:val="26"/>
          <w:szCs w:val="26"/>
          <w:u w:val="single"/>
          <w:rtl/>
          <w:lang w:bidi="fa-IR"/>
        </w:rPr>
        <w:t xml:space="preserve">، 1404، 39). </w:t>
      </w:r>
      <w:r w:rsidRPr="005A5AD2">
        <w:rPr>
          <w:rFonts w:asciiTheme="majorBidi" w:eastAsia="Calibri" w:hAnsiTheme="majorBidi" w:hint="cs"/>
          <w:i/>
          <w:iCs/>
          <w:color w:val="00B050"/>
          <w:sz w:val="26"/>
          <w:szCs w:val="26"/>
          <w:u w:val="single"/>
          <w:rtl/>
          <w:lang w:bidi="fa-IR"/>
        </w:rPr>
        <w:t>"</w:t>
      </w:r>
    </w:p>
    <w:p w14:paraId="43CE4470" w14:textId="77777777" w:rsidR="00D2212A" w:rsidRDefault="00D2212A" w:rsidP="00D2212A">
      <w:pPr>
        <w:bidi/>
        <w:spacing w:before="120" w:after="40"/>
        <w:jc w:val="both"/>
        <w:rPr>
          <w:rFonts w:asciiTheme="majorBidi" w:eastAsia="Calibri" w:hAnsiTheme="majorBidi" w:cs="B Zar"/>
          <w:b/>
          <w:i/>
          <w:color w:val="0070C0"/>
          <w:sz w:val="26"/>
          <w:szCs w:val="26"/>
          <w:rtl/>
          <w:lang w:bidi="fa-IR"/>
        </w:rPr>
      </w:pPr>
    </w:p>
    <w:p w14:paraId="5B24619D" w14:textId="77777777" w:rsidR="00D2212A" w:rsidRPr="00632D42" w:rsidRDefault="00D2212A" w:rsidP="00D2212A">
      <w:pPr>
        <w:bidi/>
        <w:spacing w:before="120" w:after="40"/>
        <w:jc w:val="both"/>
        <w:rPr>
          <w:rFonts w:asciiTheme="majorBidi" w:eastAsia="Calibri" w:hAnsiTheme="majorBidi" w:cs="B Titr"/>
          <w:bCs/>
          <w:i/>
          <w:sz w:val="26"/>
          <w:szCs w:val="26"/>
          <w:rtl/>
          <w:lang w:bidi="fa-IR"/>
        </w:rPr>
      </w:pPr>
      <w:r w:rsidRPr="00632D42">
        <w:rPr>
          <w:rFonts w:asciiTheme="majorBidi" w:eastAsia="Calibri" w:hAnsiTheme="majorBidi" w:cs="B Titr" w:hint="cs"/>
          <w:bCs/>
          <w:i/>
          <w:sz w:val="26"/>
          <w:szCs w:val="26"/>
          <w:rtl/>
          <w:lang w:bidi="fa-IR"/>
        </w:rPr>
        <w:t>پاسخ به نظرات داور2:</w:t>
      </w:r>
    </w:p>
    <w:p w14:paraId="1DC1B794" w14:textId="77777777" w:rsidR="00D2212A" w:rsidRPr="00632D42" w:rsidRDefault="00D2212A" w:rsidP="00D2212A">
      <w:pPr>
        <w:bidi/>
        <w:spacing w:before="120" w:after="40"/>
        <w:jc w:val="both"/>
        <w:rPr>
          <w:rFonts w:asciiTheme="majorBidi" w:eastAsia="Calibri" w:hAnsiTheme="majorBidi" w:cs="B Zar"/>
          <w:b/>
          <w:i/>
          <w:sz w:val="26"/>
          <w:szCs w:val="26"/>
          <w:rtl/>
          <w:lang w:bidi="fa-IR"/>
        </w:rPr>
      </w:pPr>
      <w:r w:rsidRPr="00632D42">
        <w:rPr>
          <w:rFonts w:asciiTheme="majorBidi" w:eastAsia="Calibri" w:hAnsiTheme="majorBidi" w:cs="B Zar" w:hint="cs"/>
          <w:b/>
          <w:i/>
          <w:sz w:val="26"/>
          <w:szCs w:val="26"/>
          <w:rtl/>
          <w:lang w:bidi="fa-IR"/>
        </w:rPr>
        <w:t xml:space="preserve">ضمن سپاس و قدردانی از نظرات داور ارجمند؛ به آگاهی می‌رسانیم به صورت مورد به مورد به هر یک از نظرات مطرح شده از سوی داور محترم در ادامه پاسخ داده شده است. پاسخ‌های مربوط به پرسش‌ها و پیشنهادهای داور محترم دوم با </w:t>
      </w:r>
      <w:r w:rsidRPr="00EB2C73">
        <w:rPr>
          <w:rFonts w:asciiTheme="majorBidi" w:eastAsia="Calibri" w:hAnsiTheme="majorBidi" w:cs="B Zar" w:hint="cs"/>
          <w:b/>
          <w:i/>
          <w:color w:val="00B0F0"/>
          <w:sz w:val="26"/>
          <w:szCs w:val="26"/>
          <w:rtl/>
          <w:lang w:bidi="fa-IR"/>
        </w:rPr>
        <w:t xml:space="preserve">رنگ آبی </w:t>
      </w:r>
      <w:r w:rsidRPr="00632D42">
        <w:rPr>
          <w:rFonts w:asciiTheme="majorBidi" w:eastAsia="Calibri" w:hAnsiTheme="majorBidi" w:cs="B Zar" w:hint="cs"/>
          <w:b/>
          <w:i/>
          <w:sz w:val="26"/>
          <w:szCs w:val="26"/>
          <w:rtl/>
          <w:lang w:bidi="fa-IR"/>
        </w:rPr>
        <w:t xml:space="preserve">در متن مقاله اصلاح شده مشخص شده است. </w:t>
      </w:r>
    </w:p>
    <w:p w14:paraId="2BAC5FB1" w14:textId="77777777" w:rsidR="00D2212A" w:rsidRDefault="00D2212A" w:rsidP="00D2212A">
      <w:pPr>
        <w:bidi/>
        <w:spacing w:before="120" w:after="40"/>
        <w:jc w:val="both"/>
        <w:rPr>
          <w:rFonts w:asciiTheme="majorBidi" w:eastAsia="Calibri" w:hAnsiTheme="majorBidi" w:cs="B Nazanin"/>
          <w:bCs/>
          <w:i/>
          <w:rtl/>
          <w:lang w:bidi="fa-IR"/>
        </w:rPr>
      </w:pPr>
    </w:p>
    <w:p w14:paraId="0EDFC240" w14:textId="77777777" w:rsidR="00D2212A" w:rsidRDefault="00D2212A" w:rsidP="00D2212A">
      <w:pPr>
        <w:pStyle w:val="ListParagraph"/>
        <w:numPr>
          <w:ilvl w:val="0"/>
          <w:numId w:val="28"/>
        </w:numPr>
        <w:jc w:val="lowKashida"/>
        <w:rPr>
          <w:rFonts w:cs="B Lotus"/>
          <w:sz w:val="28"/>
          <w:szCs w:val="28"/>
        </w:rPr>
      </w:pPr>
      <w:r w:rsidRPr="00F93895">
        <w:rPr>
          <w:rFonts w:cs="B Lotus"/>
          <w:sz w:val="28"/>
          <w:szCs w:val="28"/>
          <w:rtl/>
        </w:rPr>
        <w:t>ه</w:t>
      </w:r>
      <w:r w:rsidRPr="00F93895">
        <w:rPr>
          <w:rFonts w:cs="B Lotus" w:hint="cs"/>
          <w:sz w:val="28"/>
          <w:szCs w:val="28"/>
          <w:rtl/>
        </w:rPr>
        <w:t>ی</w:t>
      </w:r>
      <w:r w:rsidRPr="00F93895">
        <w:rPr>
          <w:rFonts w:cs="B Lotus" w:hint="eastAsia"/>
          <w:sz w:val="28"/>
          <w:szCs w:val="28"/>
          <w:rtl/>
        </w:rPr>
        <w:t>چ</w:t>
      </w:r>
      <w:r w:rsidRPr="00F93895">
        <w:rPr>
          <w:rFonts w:cs="B Lotus"/>
          <w:sz w:val="28"/>
          <w:szCs w:val="28"/>
          <w:rtl/>
        </w:rPr>
        <w:t xml:space="preserve"> ارجاع </w:t>
      </w:r>
      <w:r w:rsidRPr="00F93895">
        <w:rPr>
          <w:rFonts w:cs="B Lotus" w:hint="cs"/>
          <w:sz w:val="28"/>
          <w:szCs w:val="28"/>
          <w:rtl/>
        </w:rPr>
        <w:t>ی</w:t>
      </w:r>
      <w:r w:rsidRPr="00F93895">
        <w:rPr>
          <w:rFonts w:cs="B Lotus" w:hint="eastAsia"/>
          <w:sz w:val="28"/>
          <w:szCs w:val="28"/>
          <w:rtl/>
        </w:rPr>
        <w:t>ا</w:t>
      </w:r>
      <w:r w:rsidRPr="00F93895">
        <w:rPr>
          <w:rFonts w:cs="B Lotus"/>
          <w:sz w:val="28"/>
          <w:szCs w:val="28"/>
          <w:rtl/>
        </w:rPr>
        <w:t xml:space="preserve"> تحل</w:t>
      </w:r>
      <w:r w:rsidRPr="00F93895">
        <w:rPr>
          <w:rFonts w:cs="B Lotus" w:hint="cs"/>
          <w:sz w:val="28"/>
          <w:szCs w:val="28"/>
          <w:rtl/>
        </w:rPr>
        <w:t>ی</w:t>
      </w:r>
      <w:r w:rsidRPr="00F93895">
        <w:rPr>
          <w:rFonts w:cs="B Lotus" w:hint="eastAsia"/>
          <w:sz w:val="28"/>
          <w:szCs w:val="28"/>
          <w:rtl/>
        </w:rPr>
        <w:t>ل</w:t>
      </w:r>
      <w:r w:rsidRPr="00F93895">
        <w:rPr>
          <w:rFonts w:cs="B Lotus" w:hint="cs"/>
          <w:sz w:val="28"/>
          <w:szCs w:val="28"/>
          <w:rtl/>
        </w:rPr>
        <w:t>ی</w:t>
      </w:r>
      <w:r w:rsidRPr="00F93895">
        <w:rPr>
          <w:rFonts w:cs="B Lotus"/>
          <w:sz w:val="28"/>
          <w:szCs w:val="28"/>
          <w:rtl/>
        </w:rPr>
        <w:t xml:space="preserve"> برا</w:t>
      </w:r>
      <w:r w:rsidRPr="00F93895">
        <w:rPr>
          <w:rFonts w:cs="B Lotus" w:hint="cs"/>
          <w:sz w:val="28"/>
          <w:szCs w:val="28"/>
          <w:rtl/>
        </w:rPr>
        <w:t>ی</w:t>
      </w:r>
      <w:r w:rsidRPr="00F93895">
        <w:rPr>
          <w:rFonts w:cs="B Lotus"/>
          <w:sz w:val="28"/>
          <w:szCs w:val="28"/>
          <w:rtl/>
        </w:rPr>
        <w:t xml:space="preserve"> اعتبارسنج</w:t>
      </w:r>
      <w:r w:rsidRPr="00F93895">
        <w:rPr>
          <w:rFonts w:cs="B Lotus" w:hint="cs"/>
          <w:sz w:val="28"/>
          <w:szCs w:val="28"/>
          <w:rtl/>
        </w:rPr>
        <w:t>ی</w:t>
      </w:r>
      <w:r w:rsidRPr="00F93895">
        <w:rPr>
          <w:rFonts w:cs="B Lotus"/>
          <w:sz w:val="28"/>
          <w:szCs w:val="28"/>
          <w:rtl/>
        </w:rPr>
        <w:t xml:space="preserve"> دما</w:t>
      </w:r>
      <w:r w:rsidRPr="00F93895">
        <w:rPr>
          <w:rFonts w:cs="B Lotus" w:hint="cs"/>
          <w:sz w:val="28"/>
          <w:szCs w:val="28"/>
          <w:rtl/>
        </w:rPr>
        <w:t>ی</w:t>
      </w:r>
      <w:r w:rsidRPr="00F93895">
        <w:rPr>
          <w:rFonts w:cs="B Lotus"/>
          <w:sz w:val="28"/>
          <w:szCs w:val="28"/>
          <w:rtl/>
        </w:rPr>
        <w:t xml:space="preserve"> سطح زم</w:t>
      </w:r>
      <w:r w:rsidRPr="00F93895">
        <w:rPr>
          <w:rFonts w:cs="B Lotus" w:hint="cs"/>
          <w:sz w:val="28"/>
          <w:szCs w:val="28"/>
          <w:rtl/>
        </w:rPr>
        <w:t>ی</w:t>
      </w:r>
      <w:r w:rsidRPr="00F93895">
        <w:rPr>
          <w:rFonts w:cs="B Lotus" w:hint="eastAsia"/>
          <w:sz w:val="28"/>
          <w:szCs w:val="28"/>
          <w:rtl/>
        </w:rPr>
        <w:t>ن</w:t>
      </w:r>
      <w:r w:rsidRPr="00F93895">
        <w:rPr>
          <w:rFonts w:cs="B Lotus"/>
          <w:sz w:val="28"/>
          <w:szCs w:val="28"/>
        </w:rPr>
        <w:t xml:space="preserve"> (LST) MODIS </w:t>
      </w:r>
      <w:r w:rsidRPr="00F93895">
        <w:rPr>
          <w:rFonts w:cs="B Lotus"/>
          <w:sz w:val="28"/>
          <w:szCs w:val="28"/>
          <w:rtl/>
        </w:rPr>
        <w:t>با داده‌ها</w:t>
      </w:r>
      <w:r w:rsidRPr="00F93895">
        <w:rPr>
          <w:rFonts w:cs="B Lotus" w:hint="cs"/>
          <w:sz w:val="28"/>
          <w:szCs w:val="28"/>
          <w:rtl/>
        </w:rPr>
        <w:t>ی</w:t>
      </w:r>
      <w:r w:rsidRPr="00F93895">
        <w:rPr>
          <w:rFonts w:cs="B Lotus"/>
          <w:sz w:val="28"/>
          <w:szCs w:val="28"/>
          <w:rtl/>
        </w:rPr>
        <w:t xml:space="preserve"> ا</w:t>
      </w:r>
      <w:r w:rsidRPr="00F93895">
        <w:rPr>
          <w:rFonts w:cs="B Lotus" w:hint="cs"/>
          <w:sz w:val="28"/>
          <w:szCs w:val="28"/>
          <w:rtl/>
        </w:rPr>
        <w:t>ی</w:t>
      </w:r>
      <w:r w:rsidRPr="00F93895">
        <w:rPr>
          <w:rFonts w:cs="B Lotus" w:hint="eastAsia"/>
          <w:sz w:val="28"/>
          <w:szCs w:val="28"/>
          <w:rtl/>
        </w:rPr>
        <w:t>ستگاه</w:t>
      </w:r>
      <w:r w:rsidRPr="00F93895">
        <w:rPr>
          <w:rFonts w:cs="B Lotus" w:hint="cs"/>
          <w:sz w:val="28"/>
          <w:szCs w:val="28"/>
          <w:rtl/>
        </w:rPr>
        <w:t>ی</w:t>
      </w:r>
      <w:r w:rsidRPr="00F93895">
        <w:rPr>
          <w:rFonts w:cs="B Lotus"/>
          <w:sz w:val="28"/>
          <w:szCs w:val="28"/>
          <w:rtl/>
        </w:rPr>
        <w:t xml:space="preserve"> حوضه (مانند کوهرنگ، فر</w:t>
      </w:r>
      <w:r w:rsidRPr="00F93895">
        <w:rPr>
          <w:rFonts w:cs="B Lotus" w:hint="cs"/>
          <w:sz w:val="28"/>
          <w:szCs w:val="28"/>
          <w:rtl/>
        </w:rPr>
        <w:t>ی</w:t>
      </w:r>
      <w:r w:rsidRPr="00F93895">
        <w:rPr>
          <w:rFonts w:cs="B Lotus" w:hint="eastAsia"/>
          <w:sz w:val="28"/>
          <w:szCs w:val="28"/>
          <w:rtl/>
        </w:rPr>
        <w:t>دونشهر،</w:t>
      </w:r>
      <w:r w:rsidRPr="00F93895">
        <w:rPr>
          <w:rFonts w:cs="B Lotus"/>
          <w:sz w:val="28"/>
          <w:szCs w:val="28"/>
          <w:rtl/>
        </w:rPr>
        <w:t xml:space="preserve"> اصفهان) ارائه نشده است. </w:t>
      </w:r>
    </w:p>
    <w:p w14:paraId="392BC686" w14:textId="77777777" w:rsidR="00D2212A" w:rsidRPr="0014321E" w:rsidRDefault="00D2212A" w:rsidP="00D2212A">
      <w:pPr>
        <w:pStyle w:val="ListParagraph"/>
        <w:jc w:val="both"/>
        <w:rPr>
          <w:rFonts w:asciiTheme="majorBidi" w:hAnsiTheme="majorBidi" w:cs="Times New Roman"/>
          <w:b/>
          <w:i/>
          <w:color w:val="0070C0"/>
          <w:sz w:val="26"/>
          <w:szCs w:val="26"/>
          <w:rtl/>
        </w:rPr>
      </w:pPr>
      <w:r>
        <w:rPr>
          <w:rFonts w:asciiTheme="majorBidi" w:hAnsiTheme="majorBidi" w:cs="B Zar" w:hint="cs"/>
          <w:b/>
          <w:i/>
          <w:color w:val="0070C0"/>
          <w:sz w:val="26"/>
          <w:szCs w:val="26"/>
          <w:rtl/>
        </w:rPr>
        <w:lastRenderedPageBreak/>
        <w:t xml:space="preserve">ضمن قدردانی از این نظر به آگاهی می‌رسانیم </w:t>
      </w:r>
      <w:r w:rsidRPr="001D10F4">
        <w:rPr>
          <w:rFonts w:asciiTheme="majorBidi" w:hAnsiTheme="majorBidi" w:cs="B Zar" w:hint="cs"/>
          <w:b/>
          <w:i/>
          <w:color w:val="0070C0"/>
          <w:sz w:val="26"/>
          <w:szCs w:val="26"/>
          <w:rtl/>
        </w:rPr>
        <w:t xml:space="preserve">مطالعات و پژوهش‌های گوناگونی جهت اعتبارسنجی داده‌های دمای رویه سنجنده مودیس در ایران و از جمله حوضه‌ی گاوخونی انجام شده است که در متن به آن اشاره شده است. </w:t>
      </w:r>
      <w:r>
        <w:rPr>
          <w:rFonts w:asciiTheme="majorBidi" w:hAnsiTheme="majorBidi" w:cs="B Zar" w:hint="cs"/>
          <w:b/>
          <w:i/>
          <w:color w:val="0070C0"/>
          <w:sz w:val="26"/>
          <w:szCs w:val="26"/>
          <w:rtl/>
        </w:rPr>
        <w:t xml:space="preserve">در متن اصلاح شده مقاله آورده شده : </w:t>
      </w:r>
      <w:r w:rsidRPr="0014321E">
        <w:rPr>
          <w:rFonts w:asciiTheme="majorBidi" w:hAnsiTheme="majorBidi" w:cs="Times New Roman" w:hint="cs"/>
          <w:b/>
          <w:iCs/>
          <w:color w:val="0070C0"/>
          <w:sz w:val="26"/>
          <w:szCs w:val="26"/>
          <w:u w:val="single"/>
          <w:rtl/>
        </w:rPr>
        <w:t xml:space="preserve">" </w:t>
      </w:r>
      <w:r w:rsidRPr="0014321E">
        <w:rPr>
          <w:rFonts w:asciiTheme="majorBidi" w:hAnsiTheme="majorBidi" w:cs="B Zar" w:hint="cs"/>
          <w:b/>
          <w:iCs/>
          <w:color w:val="0070C0"/>
          <w:sz w:val="26"/>
          <w:szCs w:val="26"/>
          <w:u w:val="single"/>
          <w:rtl/>
        </w:rPr>
        <w:t xml:space="preserve">در پژوهشی حلبیان و کیخسروی کیانی (1396) به کمک داده‌های 13 ایستگاه زمینی در حوضه‌ی آبریز گاوخونی داده‌های دمای رویه‌ی سنجنده‌ی مودیس را واسنجی نمودند، یافته‌ها نشان داد ضریب همبستگی در هیچ یک از ایستگاه‌ها از 93/0 کمتر نمی‌شود؛ مقدار این ضریب در ایستگاه کوهرنگ به عنوان ایستگاه شاخص در غرب حوضه نیز به 98/0 می‌رسد، در ایستگاه اصفهان نیز مقدار این ضریب به 99/0 می‌رسد(حلبیان و کیخسروی کیانی، 118). </w:t>
      </w:r>
      <w:r w:rsidRPr="0014321E">
        <w:rPr>
          <w:rFonts w:asciiTheme="majorBidi" w:hAnsiTheme="majorBidi" w:cs="Times New Roman" w:hint="cs"/>
          <w:b/>
          <w:iCs/>
          <w:color w:val="0070C0"/>
          <w:sz w:val="26"/>
          <w:szCs w:val="26"/>
          <w:u w:val="single"/>
          <w:rtl/>
        </w:rPr>
        <w:t>"</w:t>
      </w:r>
    </w:p>
    <w:p w14:paraId="5F6BE223" w14:textId="77777777" w:rsidR="00D2212A" w:rsidRDefault="00D2212A" w:rsidP="00D2212A">
      <w:pPr>
        <w:pStyle w:val="ListParagraph"/>
        <w:numPr>
          <w:ilvl w:val="0"/>
          <w:numId w:val="28"/>
        </w:numPr>
        <w:jc w:val="lowKashida"/>
        <w:rPr>
          <w:rFonts w:cs="B Lotus"/>
          <w:sz w:val="28"/>
          <w:szCs w:val="28"/>
        </w:rPr>
      </w:pPr>
      <w:r w:rsidRPr="001F6F09">
        <w:rPr>
          <w:rFonts w:cs="B Lotus"/>
          <w:sz w:val="28"/>
          <w:szCs w:val="28"/>
          <w:rtl/>
        </w:rPr>
        <w:t>م</w:t>
      </w:r>
      <w:r w:rsidRPr="001F6F09">
        <w:rPr>
          <w:rFonts w:cs="B Lotus" w:hint="cs"/>
          <w:sz w:val="28"/>
          <w:szCs w:val="28"/>
          <w:rtl/>
        </w:rPr>
        <w:t>ی</w:t>
      </w:r>
      <w:r w:rsidRPr="001F6F09">
        <w:rPr>
          <w:rFonts w:cs="B Lotus" w:hint="eastAsia"/>
          <w:sz w:val="28"/>
          <w:szCs w:val="28"/>
          <w:rtl/>
        </w:rPr>
        <w:t>انگ</w:t>
      </w:r>
      <w:r w:rsidRPr="001F6F09">
        <w:rPr>
          <w:rFonts w:cs="B Lotus" w:hint="cs"/>
          <w:sz w:val="28"/>
          <w:szCs w:val="28"/>
          <w:rtl/>
        </w:rPr>
        <w:t>ی</w:t>
      </w:r>
      <w:r w:rsidRPr="001F6F09">
        <w:rPr>
          <w:rFonts w:cs="B Lotus" w:hint="eastAsia"/>
          <w:sz w:val="28"/>
          <w:szCs w:val="28"/>
          <w:rtl/>
        </w:rPr>
        <w:t>ن</w:t>
      </w:r>
      <w:r w:rsidRPr="001F6F09">
        <w:rPr>
          <w:rFonts w:cs="B Lotus"/>
          <w:sz w:val="28"/>
          <w:szCs w:val="28"/>
          <w:rtl/>
        </w:rPr>
        <w:t xml:space="preserve"> ارتفاع نقاط دارا</w:t>
      </w:r>
      <w:r w:rsidRPr="001F6F09">
        <w:rPr>
          <w:rFonts w:cs="B Lotus" w:hint="cs"/>
          <w:sz w:val="28"/>
          <w:szCs w:val="28"/>
          <w:rtl/>
        </w:rPr>
        <w:t>ی</w:t>
      </w:r>
      <w:r w:rsidRPr="001F6F09">
        <w:rPr>
          <w:rFonts w:cs="B Lotus"/>
          <w:sz w:val="28"/>
          <w:szCs w:val="28"/>
          <w:rtl/>
        </w:rPr>
        <w:t xml:space="preserve"> دما</w:t>
      </w:r>
      <w:r w:rsidRPr="001F6F09">
        <w:rPr>
          <w:rFonts w:cs="B Lotus" w:hint="cs"/>
          <w:sz w:val="28"/>
          <w:szCs w:val="28"/>
          <w:rtl/>
        </w:rPr>
        <w:t>ی</w:t>
      </w:r>
      <w:r w:rsidRPr="001F6F09">
        <w:rPr>
          <w:rFonts w:cs="B Lotus"/>
          <w:sz w:val="28"/>
          <w:szCs w:val="28"/>
          <w:rtl/>
        </w:rPr>
        <w:t xml:space="preserve"> </w:t>
      </w:r>
      <w:r w:rsidRPr="001F6F09">
        <w:rPr>
          <w:rFonts w:ascii="Cambria Math" w:hAnsi="Cambria Math" w:cs="Cambria Math" w:hint="cs"/>
          <w:sz w:val="28"/>
          <w:szCs w:val="28"/>
          <w:rtl/>
        </w:rPr>
        <w:t>≤</w:t>
      </w:r>
      <w:r w:rsidRPr="001F6F09">
        <w:rPr>
          <w:rFonts w:cs="B Lotus"/>
          <w:sz w:val="28"/>
          <w:szCs w:val="28"/>
          <w:rtl/>
        </w:rPr>
        <w:t xml:space="preserve">0 </w:t>
      </w:r>
      <w:r w:rsidRPr="001F6F09">
        <w:rPr>
          <w:rFonts w:cs="B Lotus" w:hint="cs"/>
          <w:sz w:val="28"/>
          <w:szCs w:val="28"/>
          <w:rtl/>
        </w:rPr>
        <w:t>به</w:t>
      </w:r>
      <w:r w:rsidRPr="001F6F09">
        <w:rPr>
          <w:rFonts w:cs="B Lotus"/>
          <w:sz w:val="28"/>
          <w:szCs w:val="28"/>
          <w:rtl/>
        </w:rPr>
        <w:t xml:space="preserve"> </w:t>
      </w:r>
      <w:r w:rsidRPr="001F6F09">
        <w:rPr>
          <w:rFonts w:cs="B Lotus" w:hint="cs"/>
          <w:sz w:val="28"/>
          <w:szCs w:val="28"/>
          <w:rtl/>
        </w:rPr>
        <w:t>سادگی</w:t>
      </w:r>
      <w:r w:rsidRPr="001F6F09">
        <w:rPr>
          <w:rFonts w:cs="B Lotus"/>
          <w:sz w:val="28"/>
          <w:szCs w:val="28"/>
          <w:rtl/>
        </w:rPr>
        <w:t xml:space="preserve"> محاسبه شده، اما اثر توپوگراف</w:t>
      </w:r>
      <w:r w:rsidRPr="001F6F09">
        <w:rPr>
          <w:rFonts w:cs="B Lotus" w:hint="cs"/>
          <w:sz w:val="28"/>
          <w:szCs w:val="28"/>
          <w:rtl/>
        </w:rPr>
        <w:t>ی</w:t>
      </w:r>
      <w:r w:rsidRPr="001F6F09">
        <w:rPr>
          <w:rFonts w:cs="B Lotus"/>
          <w:sz w:val="28"/>
          <w:szCs w:val="28"/>
          <w:rtl/>
        </w:rPr>
        <w:t xml:space="preserve"> (شکست دما</w:t>
      </w:r>
      <w:r w:rsidRPr="001F6F09">
        <w:rPr>
          <w:rFonts w:cs="B Lotus" w:hint="cs"/>
          <w:sz w:val="28"/>
          <w:szCs w:val="28"/>
          <w:rtl/>
        </w:rPr>
        <w:t>یی</w:t>
      </w:r>
      <w:r w:rsidRPr="001F6F09">
        <w:rPr>
          <w:rFonts w:cs="B Lotus"/>
          <w:sz w:val="28"/>
          <w:szCs w:val="28"/>
          <w:rtl/>
        </w:rPr>
        <w:t xml:space="preserve"> معکوس) لحاظ نشده است. توض</w:t>
      </w:r>
      <w:r w:rsidRPr="001F6F09">
        <w:rPr>
          <w:rFonts w:cs="B Lotus" w:hint="cs"/>
          <w:sz w:val="28"/>
          <w:szCs w:val="28"/>
          <w:rtl/>
        </w:rPr>
        <w:t>ی</w:t>
      </w:r>
      <w:r w:rsidRPr="001F6F09">
        <w:rPr>
          <w:rFonts w:cs="B Lotus" w:hint="eastAsia"/>
          <w:sz w:val="28"/>
          <w:szCs w:val="28"/>
          <w:rtl/>
        </w:rPr>
        <w:t>ح</w:t>
      </w:r>
      <w:r w:rsidRPr="001F6F09">
        <w:rPr>
          <w:rFonts w:cs="B Lotus"/>
          <w:sz w:val="28"/>
          <w:szCs w:val="28"/>
          <w:rtl/>
        </w:rPr>
        <w:t xml:space="preserve"> دق</w:t>
      </w:r>
      <w:r w:rsidRPr="001F6F09">
        <w:rPr>
          <w:rFonts w:cs="B Lotus" w:hint="cs"/>
          <w:sz w:val="28"/>
          <w:szCs w:val="28"/>
          <w:rtl/>
        </w:rPr>
        <w:t>ی</w:t>
      </w:r>
      <w:r w:rsidRPr="001F6F09">
        <w:rPr>
          <w:rFonts w:cs="B Lotus" w:hint="eastAsia"/>
          <w:sz w:val="28"/>
          <w:szCs w:val="28"/>
          <w:rtl/>
        </w:rPr>
        <w:t>ق</w:t>
      </w:r>
      <w:r w:rsidRPr="001F6F09">
        <w:rPr>
          <w:rFonts w:cs="B Lotus"/>
          <w:sz w:val="28"/>
          <w:szCs w:val="28"/>
          <w:rtl/>
        </w:rPr>
        <w:t xml:space="preserve"> فرمول م</w:t>
      </w:r>
      <w:r w:rsidRPr="001F6F09">
        <w:rPr>
          <w:rFonts w:cs="B Lotus" w:hint="cs"/>
          <w:sz w:val="28"/>
          <w:szCs w:val="28"/>
          <w:rtl/>
        </w:rPr>
        <w:t>ی</w:t>
      </w:r>
      <w:r w:rsidRPr="001F6F09">
        <w:rPr>
          <w:rFonts w:cs="B Lotus" w:hint="eastAsia"/>
          <w:sz w:val="28"/>
          <w:szCs w:val="28"/>
          <w:rtl/>
        </w:rPr>
        <w:t>انگ</w:t>
      </w:r>
      <w:r w:rsidRPr="001F6F09">
        <w:rPr>
          <w:rFonts w:cs="B Lotus" w:hint="cs"/>
          <w:sz w:val="28"/>
          <w:szCs w:val="28"/>
          <w:rtl/>
        </w:rPr>
        <w:t>ی</w:t>
      </w:r>
      <w:r w:rsidRPr="001F6F09">
        <w:rPr>
          <w:rFonts w:cs="B Lotus" w:hint="eastAsia"/>
          <w:sz w:val="28"/>
          <w:szCs w:val="28"/>
          <w:rtl/>
        </w:rPr>
        <w:t>ن‌گ</w:t>
      </w:r>
      <w:r w:rsidRPr="001F6F09">
        <w:rPr>
          <w:rFonts w:cs="B Lotus" w:hint="cs"/>
          <w:sz w:val="28"/>
          <w:szCs w:val="28"/>
          <w:rtl/>
        </w:rPr>
        <w:t>ی</w:t>
      </w:r>
      <w:r w:rsidRPr="001F6F09">
        <w:rPr>
          <w:rFonts w:cs="B Lotus" w:hint="eastAsia"/>
          <w:sz w:val="28"/>
          <w:szCs w:val="28"/>
          <w:rtl/>
        </w:rPr>
        <w:t>ر</w:t>
      </w:r>
      <w:r w:rsidRPr="001F6F09">
        <w:rPr>
          <w:rFonts w:cs="B Lotus" w:hint="cs"/>
          <w:sz w:val="28"/>
          <w:szCs w:val="28"/>
          <w:rtl/>
        </w:rPr>
        <w:t>ی</w:t>
      </w:r>
      <w:r w:rsidRPr="001F6F09">
        <w:rPr>
          <w:rFonts w:cs="B Lotus"/>
          <w:sz w:val="28"/>
          <w:szCs w:val="28"/>
          <w:rtl/>
        </w:rPr>
        <w:t xml:space="preserve"> و در صورت امکان تفک</w:t>
      </w:r>
      <w:r w:rsidRPr="001F6F09">
        <w:rPr>
          <w:rFonts w:cs="B Lotus" w:hint="cs"/>
          <w:sz w:val="28"/>
          <w:szCs w:val="28"/>
          <w:rtl/>
        </w:rPr>
        <w:t>ی</w:t>
      </w:r>
      <w:r w:rsidRPr="001F6F09">
        <w:rPr>
          <w:rFonts w:cs="B Lotus" w:hint="eastAsia"/>
          <w:sz w:val="28"/>
          <w:szCs w:val="28"/>
          <w:rtl/>
        </w:rPr>
        <w:t>ک</w:t>
      </w:r>
      <w:r w:rsidRPr="001F6F09">
        <w:rPr>
          <w:rFonts w:cs="B Lotus"/>
          <w:sz w:val="28"/>
          <w:szCs w:val="28"/>
          <w:rtl/>
        </w:rPr>
        <w:t xml:space="preserve"> ش</w:t>
      </w:r>
      <w:r w:rsidRPr="001F6F09">
        <w:rPr>
          <w:rFonts w:cs="B Lotus" w:hint="cs"/>
          <w:sz w:val="28"/>
          <w:szCs w:val="28"/>
          <w:rtl/>
        </w:rPr>
        <w:t>ی</w:t>
      </w:r>
      <w:r w:rsidRPr="001F6F09">
        <w:rPr>
          <w:rFonts w:cs="B Lotus" w:hint="eastAsia"/>
          <w:sz w:val="28"/>
          <w:szCs w:val="28"/>
          <w:rtl/>
        </w:rPr>
        <w:t>ب‌ها</w:t>
      </w:r>
      <w:r w:rsidRPr="001F6F09">
        <w:rPr>
          <w:rFonts w:cs="B Lotus" w:hint="cs"/>
          <w:sz w:val="28"/>
          <w:szCs w:val="28"/>
          <w:rtl/>
        </w:rPr>
        <w:t>ی</w:t>
      </w:r>
      <w:r w:rsidRPr="001F6F09">
        <w:rPr>
          <w:rFonts w:cs="B Lotus"/>
          <w:sz w:val="28"/>
          <w:szCs w:val="28"/>
          <w:rtl/>
        </w:rPr>
        <w:t xml:space="preserve"> شمال</w:t>
      </w:r>
      <w:r w:rsidRPr="001F6F09">
        <w:rPr>
          <w:rFonts w:cs="B Lotus" w:hint="cs"/>
          <w:sz w:val="28"/>
          <w:szCs w:val="28"/>
          <w:rtl/>
        </w:rPr>
        <w:t>ی</w:t>
      </w:r>
      <w:r w:rsidRPr="001F6F09">
        <w:rPr>
          <w:rFonts w:cs="B Lotus"/>
          <w:sz w:val="28"/>
          <w:szCs w:val="28"/>
          <w:rtl/>
        </w:rPr>
        <w:t xml:space="preserve"> و جنوب</w:t>
      </w:r>
      <w:r w:rsidRPr="001F6F09">
        <w:rPr>
          <w:rFonts w:cs="B Lotus" w:hint="cs"/>
          <w:sz w:val="28"/>
          <w:szCs w:val="28"/>
          <w:rtl/>
        </w:rPr>
        <w:t>ی</w:t>
      </w:r>
      <w:r>
        <w:rPr>
          <w:rFonts w:cs="B Lotus" w:hint="cs"/>
          <w:sz w:val="28"/>
          <w:szCs w:val="28"/>
          <w:rtl/>
        </w:rPr>
        <w:t>.</w:t>
      </w:r>
    </w:p>
    <w:p w14:paraId="48CF424A" w14:textId="77777777" w:rsidR="00D2212A" w:rsidRDefault="00D2212A" w:rsidP="00D2212A">
      <w:pPr>
        <w:bidi/>
        <w:ind w:left="360"/>
        <w:jc w:val="both"/>
        <w:rPr>
          <w:rFonts w:asciiTheme="majorBidi" w:hAnsiTheme="majorBidi" w:cs="B Zar"/>
          <w:b/>
          <w:i/>
          <w:color w:val="0070C0"/>
          <w:sz w:val="26"/>
          <w:szCs w:val="26"/>
          <w:rtl/>
        </w:rPr>
      </w:pPr>
      <w:r w:rsidRPr="00A2302F">
        <w:rPr>
          <w:rFonts w:asciiTheme="majorBidi" w:hAnsiTheme="majorBidi" w:cs="B Zar" w:hint="cs"/>
          <w:b/>
          <w:i/>
          <w:color w:val="0070C0"/>
          <w:sz w:val="26"/>
          <w:szCs w:val="26"/>
          <w:rtl/>
        </w:rPr>
        <w:t xml:space="preserve">ضمن سپاس و قدردانی از داور ارجمند به آگاهی می‌رسانیم </w:t>
      </w:r>
      <w:r>
        <w:rPr>
          <w:rFonts w:asciiTheme="majorBidi" w:hAnsiTheme="majorBidi" w:cs="B Zar" w:hint="cs"/>
          <w:b/>
          <w:i/>
          <w:color w:val="0070C0"/>
          <w:sz w:val="26"/>
          <w:szCs w:val="26"/>
          <w:rtl/>
        </w:rPr>
        <w:t>در سنجنده‌ی مودیس که دمای سطح زمین را به کمک پارامترهایی همچون دمای روشنایی باندهای 31 و 32؛ ضرایب مربوط به شرایط اتمسفری و مقادیر گسیلندگی سطحی و جذب بخار و ارتفاع از سطح زمین برآورد می‌کند شرایط سطح به خودی خود نیز در الگوریتم های محاسباتی لحاظ می‌شود.</w:t>
      </w:r>
    </w:p>
    <w:p w14:paraId="522EE819" w14:textId="77777777" w:rsidR="00D2212A" w:rsidRPr="00A2302F" w:rsidRDefault="00D2212A" w:rsidP="00D2212A">
      <w:pPr>
        <w:bidi/>
        <w:ind w:left="360"/>
        <w:jc w:val="both"/>
        <w:rPr>
          <w:rFonts w:asciiTheme="majorBidi" w:hAnsiTheme="majorBidi" w:cs="B Zar"/>
          <w:b/>
          <w:i/>
          <w:color w:val="0070C0"/>
          <w:sz w:val="26"/>
          <w:szCs w:val="26"/>
          <w:rtl/>
        </w:rPr>
      </w:pPr>
      <w:r>
        <w:rPr>
          <w:rFonts w:asciiTheme="majorBidi" w:hAnsiTheme="majorBidi" w:cs="B Zar" w:hint="cs"/>
          <w:b/>
          <w:i/>
          <w:color w:val="0070C0"/>
          <w:sz w:val="26"/>
          <w:szCs w:val="26"/>
          <w:rtl/>
        </w:rPr>
        <w:t xml:space="preserve">در رابطه با فرآیند میانگین‌گیری که داور محترم اشاره کرده‌اند لازم به یادآوری است هنگامی که تفکیک داده‌ها درشت بوده و دامنه عرض جغرافیایی منطقه‌ی مورد مطالعه بالا باشد استفاده از میانگین حسابی نمی‌تواند درست باشد چراکه هر یک از یاخته‌ها دارای مساحت مختلفی است که این مسئله می‌بایست در فرآیند میانگین‌گیری لحاظ گردد. برای نمونه مساحت یک یاخته با تفکیک مکانی5/2 </w:t>
      </w:r>
      <w:r>
        <w:rPr>
          <w:b/>
          <w:i/>
          <w:color w:val="0070C0"/>
          <w:sz w:val="26"/>
          <w:szCs w:val="26"/>
          <w:rtl/>
        </w:rPr>
        <w:t>×</w:t>
      </w:r>
      <w:r>
        <w:rPr>
          <w:rFonts w:asciiTheme="majorBidi" w:hAnsiTheme="majorBidi" w:cs="B Zar" w:hint="cs"/>
          <w:b/>
          <w:i/>
          <w:color w:val="0070C0"/>
          <w:sz w:val="26"/>
          <w:szCs w:val="26"/>
          <w:rtl/>
        </w:rPr>
        <w:t xml:space="preserve"> 5/2 درجه‌ی قوسی در عرض جغرافیایی 20 درجه برابر با 72616 کیلومتر مربع اما همین یاخته در عرض جغرافیایی 50 درجه دارای مساحتی برابر با </w:t>
      </w:r>
      <w:r w:rsidRPr="005A1934">
        <w:rPr>
          <w:rFonts w:asciiTheme="majorBidi" w:hAnsiTheme="majorBidi" w:cs="B Zar"/>
          <w:b/>
          <w:i/>
          <w:color w:val="0070C0"/>
          <w:sz w:val="26"/>
          <w:szCs w:val="26"/>
          <w:rtl/>
        </w:rPr>
        <w:t>49672</w:t>
      </w:r>
      <w:r>
        <w:rPr>
          <w:rFonts w:asciiTheme="majorBidi" w:hAnsiTheme="majorBidi" w:cs="B Zar" w:hint="cs"/>
          <w:b/>
          <w:i/>
          <w:color w:val="0070C0"/>
          <w:sz w:val="26"/>
          <w:szCs w:val="26"/>
          <w:rtl/>
        </w:rPr>
        <w:t xml:space="preserve"> می‌باشد. برابر درک بهتر این مسئله؛ مساحت یک یاخته در تفکیک مکانی 5/2 درجه‌ی قوسی در هر یک از عرض‌های جغرافیایی ترسیم شده است که با حرکت به سمت عرض‌های بالا مساحت آن کاهش می‌یابد(شکل1). اما با توجه به این که تفکیک داده‌ها به صورت خرد 1 </w:t>
      </w:r>
      <w:r>
        <w:rPr>
          <w:b/>
          <w:i/>
          <w:color w:val="0070C0"/>
          <w:sz w:val="26"/>
          <w:szCs w:val="26"/>
          <w:rtl/>
        </w:rPr>
        <w:t>×</w:t>
      </w:r>
      <w:r>
        <w:rPr>
          <w:rFonts w:asciiTheme="majorBidi" w:hAnsiTheme="majorBidi" w:cs="B Zar" w:hint="cs"/>
          <w:b/>
          <w:i/>
          <w:color w:val="0070C0"/>
          <w:sz w:val="26"/>
          <w:szCs w:val="26"/>
          <w:rtl/>
        </w:rPr>
        <w:t xml:space="preserve"> 1 کیلومتر و متریک است نیاز به محاسبه میانگین وزنی نیست، بنابراین برای محاسبه همدمای صفر درجه‌ی سلسیوس در گام اول یاخته‌هایی که دارای دمای صفر و کمتر بودند برای هر روز مورد مطالعه استخراج و سپس به کمک مدل رقومی ارتفاع هماهنگ با تفکیک مکانی و سیستم تصویر داده‌ها؛ ارتفاع همان نقاط دقیقاً استخراج و برای هر روز میانگین ارتفاع محاسبه گردید.  </w:t>
      </w:r>
    </w:p>
    <w:p w14:paraId="6C8AF167" w14:textId="77777777" w:rsidR="00D2212A" w:rsidRDefault="00D2212A" w:rsidP="00D2212A">
      <w:pPr>
        <w:bidi/>
        <w:ind w:left="360"/>
        <w:jc w:val="both"/>
        <w:rPr>
          <w:rFonts w:asciiTheme="majorBidi" w:hAnsiTheme="majorBidi" w:cs="B Zar"/>
          <w:b/>
          <w:i/>
          <w:color w:val="0070C0"/>
          <w:sz w:val="26"/>
          <w:szCs w:val="26"/>
          <w:rtl/>
        </w:rPr>
      </w:pPr>
    </w:p>
    <w:p w14:paraId="295BF2F5" w14:textId="77777777" w:rsidR="00D2212A" w:rsidRDefault="00D2212A" w:rsidP="00D2212A">
      <w:pPr>
        <w:bidi/>
        <w:ind w:left="360"/>
        <w:jc w:val="both"/>
        <w:rPr>
          <w:rFonts w:asciiTheme="majorBidi" w:hAnsiTheme="majorBidi" w:cs="B Zar"/>
          <w:b/>
          <w:i/>
          <w:color w:val="0070C0"/>
          <w:sz w:val="26"/>
          <w:szCs w:val="26"/>
          <w:rtl/>
        </w:rPr>
      </w:pPr>
    </w:p>
    <w:p w14:paraId="4784621E" w14:textId="77777777" w:rsidR="00D2212A" w:rsidRDefault="00D2212A" w:rsidP="00D2212A">
      <w:pPr>
        <w:bidi/>
        <w:ind w:left="360"/>
        <w:jc w:val="both"/>
        <w:rPr>
          <w:rFonts w:asciiTheme="majorBidi" w:hAnsiTheme="majorBidi" w:cs="B Zar"/>
          <w:b/>
          <w:i/>
          <w:color w:val="0070C0"/>
          <w:sz w:val="26"/>
          <w:szCs w:val="26"/>
          <w:rtl/>
        </w:rPr>
      </w:pPr>
      <w:r>
        <w:rPr>
          <w:rFonts w:asciiTheme="majorBidi" w:hAnsiTheme="majorBidi" w:cs="B Zar" w:hint="cs"/>
          <w:b/>
          <w:i/>
          <w:noProof/>
          <w:color w:val="0070C0"/>
          <w:sz w:val="26"/>
          <w:szCs w:val="26"/>
        </w:rPr>
        <w:drawing>
          <wp:inline distT="0" distB="0" distL="0" distR="0" wp14:anchorId="00305F59" wp14:editId="5AC676C7">
            <wp:extent cx="4977442" cy="306948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7196" cy="3069336"/>
                    </a:xfrm>
                    <a:prstGeom prst="rect">
                      <a:avLst/>
                    </a:prstGeom>
                    <a:noFill/>
                    <a:ln>
                      <a:noFill/>
                    </a:ln>
                  </pic:spPr>
                </pic:pic>
              </a:graphicData>
            </a:graphic>
          </wp:inline>
        </w:drawing>
      </w:r>
    </w:p>
    <w:p w14:paraId="3CB4ECD2" w14:textId="77777777" w:rsidR="00D2212A" w:rsidRPr="00216911" w:rsidRDefault="00D2212A" w:rsidP="00D2212A">
      <w:pPr>
        <w:pStyle w:val="ListParagraph"/>
        <w:jc w:val="lowKashida"/>
        <w:rPr>
          <w:rFonts w:asciiTheme="majorBidi" w:eastAsia="Times New Roman" w:hAnsiTheme="majorBidi" w:cs="B Zar"/>
          <w:b/>
          <w:i/>
          <w:color w:val="0070C0"/>
          <w:sz w:val="26"/>
          <w:szCs w:val="26"/>
          <w:lang w:bidi="ar-SA"/>
        </w:rPr>
      </w:pPr>
      <w:r w:rsidRPr="00216911">
        <w:rPr>
          <w:rFonts w:asciiTheme="majorBidi" w:eastAsia="Times New Roman" w:hAnsiTheme="majorBidi" w:cs="B Zar" w:hint="cs"/>
          <w:b/>
          <w:i/>
          <w:color w:val="0070C0"/>
          <w:sz w:val="26"/>
          <w:szCs w:val="26"/>
          <w:rtl/>
          <w:lang w:bidi="ar-SA"/>
        </w:rPr>
        <w:t>شکل1) تغییر مساحت یک یاخته در تفکیک مکانی 5/2 درجه‌ی قوسی در عرض‌های مختلف جغرافیایی</w:t>
      </w:r>
    </w:p>
    <w:p w14:paraId="03EDF88D" w14:textId="77777777" w:rsidR="00D2212A" w:rsidRDefault="00D2212A" w:rsidP="00D2212A">
      <w:pPr>
        <w:pStyle w:val="ListParagraph"/>
        <w:numPr>
          <w:ilvl w:val="0"/>
          <w:numId w:val="28"/>
        </w:numPr>
        <w:jc w:val="both"/>
        <w:rPr>
          <w:rFonts w:cs="B Lotus"/>
          <w:sz w:val="28"/>
          <w:szCs w:val="28"/>
        </w:rPr>
      </w:pPr>
      <w:r w:rsidRPr="001F6F09">
        <w:rPr>
          <w:rFonts w:cs="B Lotus"/>
          <w:sz w:val="28"/>
          <w:szCs w:val="28"/>
          <w:rtl/>
        </w:rPr>
        <w:t>در روش‌شناس</w:t>
      </w:r>
      <w:r w:rsidRPr="001F6F09">
        <w:rPr>
          <w:rFonts w:cs="B Lotus" w:hint="cs"/>
          <w:sz w:val="28"/>
          <w:szCs w:val="28"/>
          <w:rtl/>
        </w:rPr>
        <w:t>ی</w:t>
      </w:r>
      <w:r w:rsidRPr="001F6F09">
        <w:rPr>
          <w:rFonts w:cs="B Lotus"/>
          <w:sz w:val="28"/>
          <w:szCs w:val="28"/>
          <w:rtl/>
        </w:rPr>
        <w:t xml:space="preserve"> به تفک</w:t>
      </w:r>
      <w:r w:rsidRPr="001F6F09">
        <w:rPr>
          <w:rFonts w:cs="B Lotus" w:hint="cs"/>
          <w:sz w:val="28"/>
          <w:szCs w:val="28"/>
          <w:rtl/>
        </w:rPr>
        <w:t>ی</w:t>
      </w:r>
      <w:r w:rsidRPr="001F6F09">
        <w:rPr>
          <w:rFonts w:cs="B Lotus" w:hint="eastAsia"/>
          <w:sz w:val="28"/>
          <w:szCs w:val="28"/>
          <w:rtl/>
        </w:rPr>
        <w:t>ک</w:t>
      </w:r>
      <w:r w:rsidRPr="001F6F09">
        <w:rPr>
          <w:rFonts w:cs="B Lotus"/>
          <w:sz w:val="28"/>
          <w:szCs w:val="28"/>
          <w:rtl/>
        </w:rPr>
        <w:t xml:space="preserve"> داده‌ها</w:t>
      </w:r>
      <w:r w:rsidRPr="001F6F09">
        <w:rPr>
          <w:rFonts w:cs="B Lotus" w:hint="cs"/>
          <w:sz w:val="28"/>
          <w:szCs w:val="28"/>
          <w:rtl/>
        </w:rPr>
        <w:t>ی</w:t>
      </w:r>
      <w:r w:rsidRPr="001F6F09">
        <w:rPr>
          <w:rFonts w:cs="B Lotus"/>
          <w:sz w:val="28"/>
          <w:szCs w:val="28"/>
          <w:rtl/>
        </w:rPr>
        <w:t xml:space="preserve"> روز</w:t>
      </w:r>
      <w:r w:rsidRPr="001F6F09">
        <w:rPr>
          <w:rFonts w:cs="B Lotus"/>
          <w:sz w:val="28"/>
          <w:szCs w:val="28"/>
        </w:rPr>
        <w:t xml:space="preserve"> (Terra) </w:t>
      </w:r>
      <w:r w:rsidRPr="001F6F09">
        <w:rPr>
          <w:rFonts w:cs="B Lotus"/>
          <w:sz w:val="28"/>
          <w:szCs w:val="28"/>
          <w:rtl/>
        </w:rPr>
        <w:t>و شب</w:t>
      </w:r>
      <w:r w:rsidRPr="001F6F09">
        <w:rPr>
          <w:rFonts w:cs="B Lotus"/>
          <w:sz w:val="28"/>
          <w:szCs w:val="28"/>
        </w:rPr>
        <w:t xml:space="preserve"> (Aqua) </w:t>
      </w:r>
      <w:r w:rsidRPr="001F6F09">
        <w:rPr>
          <w:rFonts w:cs="B Lotus"/>
          <w:sz w:val="28"/>
          <w:szCs w:val="28"/>
          <w:rtl/>
        </w:rPr>
        <w:t>اشاره شده، اما در نمودارها</w:t>
      </w:r>
      <w:r w:rsidRPr="001F6F09">
        <w:rPr>
          <w:rFonts w:cs="B Lotus" w:hint="cs"/>
          <w:sz w:val="28"/>
          <w:szCs w:val="28"/>
          <w:rtl/>
        </w:rPr>
        <w:t>ی</w:t>
      </w:r>
      <w:r w:rsidRPr="001F6F09">
        <w:rPr>
          <w:rFonts w:cs="B Lotus"/>
          <w:sz w:val="28"/>
          <w:szCs w:val="28"/>
          <w:rtl/>
        </w:rPr>
        <w:t xml:space="preserve"> تغ</w:t>
      </w:r>
      <w:r w:rsidRPr="001F6F09">
        <w:rPr>
          <w:rFonts w:cs="B Lotus" w:hint="cs"/>
          <w:sz w:val="28"/>
          <w:szCs w:val="28"/>
          <w:rtl/>
        </w:rPr>
        <w:t>یی</w:t>
      </w:r>
      <w:r w:rsidRPr="001F6F09">
        <w:rPr>
          <w:rFonts w:cs="B Lotus" w:hint="eastAsia"/>
          <w:sz w:val="28"/>
          <w:szCs w:val="28"/>
          <w:rtl/>
        </w:rPr>
        <w:t>رات</w:t>
      </w:r>
      <w:r w:rsidRPr="001F6F09">
        <w:rPr>
          <w:rFonts w:cs="B Lotus"/>
          <w:sz w:val="28"/>
          <w:szCs w:val="28"/>
          <w:rtl/>
        </w:rPr>
        <w:t xml:space="preserve"> ارتفاع همدما (شکل‌ها</w:t>
      </w:r>
      <w:r w:rsidRPr="001F6F09">
        <w:rPr>
          <w:rFonts w:cs="B Lotus" w:hint="cs"/>
          <w:sz w:val="28"/>
          <w:szCs w:val="28"/>
          <w:rtl/>
        </w:rPr>
        <w:t>ی</w:t>
      </w:r>
      <w:r w:rsidRPr="001F6F09">
        <w:rPr>
          <w:rFonts w:cs="B Lotus"/>
          <w:sz w:val="28"/>
          <w:szCs w:val="28"/>
          <w:rtl/>
        </w:rPr>
        <w:t xml:space="preserve"> ۹ تا ۱۳) مشخص ن</w:t>
      </w:r>
      <w:r w:rsidRPr="001F6F09">
        <w:rPr>
          <w:rFonts w:cs="B Lotus" w:hint="cs"/>
          <w:sz w:val="28"/>
          <w:szCs w:val="28"/>
          <w:rtl/>
        </w:rPr>
        <w:t>ی</w:t>
      </w:r>
      <w:r w:rsidRPr="001F6F09">
        <w:rPr>
          <w:rFonts w:cs="B Lotus" w:hint="eastAsia"/>
          <w:sz w:val="28"/>
          <w:szCs w:val="28"/>
          <w:rtl/>
        </w:rPr>
        <w:t>ست</w:t>
      </w:r>
      <w:r w:rsidRPr="001F6F09">
        <w:rPr>
          <w:rFonts w:cs="B Lotus"/>
          <w:sz w:val="28"/>
          <w:szCs w:val="28"/>
          <w:rtl/>
        </w:rPr>
        <w:t xml:space="preserve"> که از کدام گذر استفاده شده است. </w:t>
      </w:r>
    </w:p>
    <w:p w14:paraId="5B64FEE8" w14:textId="77777777" w:rsidR="00D2212A" w:rsidRPr="004D3EB6" w:rsidRDefault="00D2212A" w:rsidP="00D2212A">
      <w:pPr>
        <w:pStyle w:val="12"/>
        <w:rPr>
          <w:rFonts w:asciiTheme="majorBidi" w:hAnsiTheme="majorBidi" w:cs="B Zar"/>
          <w:b/>
          <w:i/>
          <w:color w:val="0070C0"/>
          <w:sz w:val="26"/>
          <w:rtl/>
        </w:rPr>
      </w:pPr>
      <w:r w:rsidRPr="004D3EB6">
        <w:rPr>
          <w:rFonts w:asciiTheme="majorBidi" w:hAnsiTheme="majorBidi" w:cs="B Zar" w:hint="cs"/>
          <w:b/>
          <w:i/>
          <w:color w:val="0070C0"/>
          <w:sz w:val="26"/>
          <w:rtl/>
        </w:rPr>
        <w:t xml:space="preserve">ضمن سپاس و قدردانی از داور ارجمند </w:t>
      </w:r>
      <w:r>
        <w:rPr>
          <w:rFonts w:asciiTheme="majorBidi" w:hAnsiTheme="majorBidi" w:cs="B Zar" w:hint="cs"/>
          <w:b/>
          <w:i/>
          <w:color w:val="0070C0"/>
          <w:sz w:val="26"/>
          <w:rtl/>
        </w:rPr>
        <w:t xml:space="preserve">در ترسیم نمودارهای تغییرات ارتفاع همدما از میانگین دو گذر استفاده شده است که در متن مقاله به آن اشاره کردیم. بنابراین در متن اصلاح شده مقاله آورده شده : </w:t>
      </w:r>
      <w:r w:rsidRPr="00D93770">
        <w:rPr>
          <w:rFonts w:asciiTheme="majorBidi" w:hAnsiTheme="majorBidi" w:cs="B Zar" w:hint="cs"/>
          <w:b/>
          <w:i/>
          <w:color w:val="0070C0"/>
          <w:sz w:val="26"/>
          <w:rtl/>
        </w:rPr>
        <w:t xml:space="preserve">" </w:t>
      </w:r>
      <w:r w:rsidRPr="00D93770">
        <w:rPr>
          <w:rFonts w:asciiTheme="majorBidi" w:hAnsiTheme="majorBidi" w:cs="B Zar" w:hint="cs"/>
          <w:b/>
          <w:iCs/>
          <w:color w:val="0070C0"/>
          <w:sz w:val="26"/>
          <w:u w:val="single"/>
          <w:rtl/>
        </w:rPr>
        <w:t>یادآوری می‌شود فرآیند استخراج دماهای صفر درجه‌ی سلسیوس به منظور رفتارسنجی تغییرات ارتفاعی همدمای صفردرجه‌ی سلسیوس به کمک میانگین دمای گذر روز و شب ماهواره‌ی تررا انجام شده است</w:t>
      </w:r>
      <w:r w:rsidRPr="00D93770">
        <w:rPr>
          <w:rFonts w:asciiTheme="majorBidi" w:hAnsiTheme="majorBidi" w:cs="B Zar" w:hint="cs"/>
          <w:b/>
          <w:i/>
          <w:color w:val="0070C0"/>
          <w:sz w:val="26"/>
          <w:rtl/>
        </w:rPr>
        <w:t>.  "</w:t>
      </w:r>
      <w:r>
        <w:rPr>
          <w:rFonts w:asciiTheme="majorBidi" w:hAnsiTheme="majorBidi" w:cs="B Zar" w:hint="cs"/>
          <w:b/>
          <w:i/>
          <w:color w:val="0070C0"/>
          <w:sz w:val="26"/>
          <w:rtl/>
        </w:rPr>
        <w:t xml:space="preserve"> </w:t>
      </w:r>
      <w:r w:rsidRPr="004D3EB6">
        <w:rPr>
          <w:rFonts w:asciiTheme="majorBidi" w:hAnsiTheme="majorBidi" w:cs="B Zar" w:hint="cs"/>
          <w:b/>
          <w:i/>
          <w:color w:val="0070C0"/>
          <w:sz w:val="26"/>
          <w:rtl/>
        </w:rPr>
        <w:t xml:space="preserve"> </w:t>
      </w:r>
    </w:p>
    <w:p w14:paraId="4C93E146" w14:textId="77777777" w:rsidR="00D2212A" w:rsidRDefault="00D2212A" w:rsidP="00D2212A">
      <w:pPr>
        <w:pStyle w:val="ListParagraph"/>
        <w:jc w:val="lowKashida"/>
        <w:rPr>
          <w:rFonts w:cs="B Lotus"/>
          <w:sz w:val="28"/>
          <w:szCs w:val="28"/>
        </w:rPr>
      </w:pPr>
    </w:p>
    <w:p w14:paraId="60360FD9" w14:textId="77777777" w:rsidR="00D2212A" w:rsidRDefault="00D2212A" w:rsidP="00D2212A">
      <w:pPr>
        <w:pStyle w:val="ListParagraph"/>
        <w:numPr>
          <w:ilvl w:val="0"/>
          <w:numId w:val="28"/>
        </w:numPr>
        <w:jc w:val="lowKashida"/>
        <w:rPr>
          <w:rFonts w:cs="B Lotus"/>
          <w:sz w:val="28"/>
          <w:szCs w:val="28"/>
        </w:rPr>
      </w:pPr>
      <w:r w:rsidRPr="001F6F09">
        <w:rPr>
          <w:rFonts w:cs="B Lotus"/>
          <w:sz w:val="28"/>
          <w:szCs w:val="28"/>
          <w:rtl/>
        </w:rPr>
        <w:t>در نمودارها</w:t>
      </w:r>
      <w:r w:rsidRPr="001F6F09">
        <w:rPr>
          <w:rFonts w:cs="B Lotus" w:hint="cs"/>
          <w:sz w:val="28"/>
          <w:szCs w:val="28"/>
          <w:rtl/>
        </w:rPr>
        <w:t>ی</w:t>
      </w:r>
      <w:r w:rsidRPr="001F6F09">
        <w:rPr>
          <w:rFonts w:cs="B Lotus"/>
          <w:sz w:val="28"/>
          <w:szCs w:val="28"/>
          <w:rtl/>
        </w:rPr>
        <w:t xml:space="preserve"> تغ</w:t>
      </w:r>
      <w:r w:rsidRPr="001F6F09">
        <w:rPr>
          <w:rFonts w:cs="B Lotus" w:hint="cs"/>
          <w:sz w:val="28"/>
          <w:szCs w:val="28"/>
          <w:rtl/>
        </w:rPr>
        <w:t>یی</w:t>
      </w:r>
      <w:r w:rsidRPr="001F6F09">
        <w:rPr>
          <w:rFonts w:cs="B Lotus" w:hint="eastAsia"/>
          <w:sz w:val="28"/>
          <w:szCs w:val="28"/>
          <w:rtl/>
        </w:rPr>
        <w:t>رات</w:t>
      </w:r>
      <w:r w:rsidRPr="001F6F09">
        <w:rPr>
          <w:rFonts w:cs="B Lotus"/>
          <w:sz w:val="28"/>
          <w:szCs w:val="28"/>
          <w:rtl/>
        </w:rPr>
        <w:t xml:space="preserve"> ارتفاع (شکل‌ها</w:t>
      </w:r>
      <w:r w:rsidRPr="001F6F09">
        <w:rPr>
          <w:rFonts w:cs="B Lotus" w:hint="cs"/>
          <w:sz w:val="28"/>
          <w:szCs w:val="28"/>
          <w:rtl/>
        </w:rPr>
        <w:t>ی</w:t>
      </w:r>
      <w:r w:rsidRPr="001F6F09">
        <w:rPr>
          <w:rFonts w:cs="B Lotus"/>
          <w:sz w:val="28"/>
          <w:szCs w:val="28"/>
          <w:rtl/>
        </w:rPr>
        <w:t xml:space="preserve"> ۹ تا ۱۳) معادله خط و</w:t>
      </w:r>
      <w:r w:rsidRPr="001F6F09">
        <w:rPr>
          <w:rFonts w:cs="B Lotus"/>
          <w:sz w:val="28"/>
          <w:szCs w:val="28"/>
        </w:rPr>
        <w:t xml:space="preserve"> R² </w:t>
      </w:r>
      <w:r w:rsidRPr="001F6F09">
        <w:rPr>
          <w:rFonts w:cs="B Lotus"/>
          <w:sz w:val="28"/>
          <w:szCs w:val="28"/>
          <w:rtl/>
        </w:rPr>
        <w:t>ارائه شده، اما آزمون معنادار</w:t>
      </w:r>
      <w:r w:rsidRPr="001F6F09">
        <w:rPr>
          <w:rFonts w:cs="B Lotus" w:hint="cs"/>
          <w:sz w:val="28"/>
          <w:szCs w:val="28"/>
          <w:rtl/>
        </w:rPr>
        <w:t>ی</w:t>
      </w:r>
      <w:r w:rsidRPr="001F6F09">
        <w:rPr>
          <w:rFonts w:cs="B Lotus"/>
          <w:sz w:val="28"/>
          <w:szCs w:val="28"/>
        </w:rPr>
        <w:t xml:space="preserve"> </w:t>
      </w:r>
      <w:r w:rsidRPr="001F6F09">
        <w:rPr>
          <w:rFonts w:cs="B Lotus"/>
          <w:sz w:val="28"/>
          <w:szCs w:val="28"/>
          <w:rtl/>
        </w:rPr>
        <w:t xml:space="preserve">مانند من-کندال </w:t>
      </w:r>
      <w:r w:rsidRPr="001F6F09">
        <w:rPr>
          <w:rFonts w:cs="B Lotus" w:hint="cs"/>
          <w:sz w:val="28"/>
          <w:szCs w:val="28"/>
          <w:rtl/>
        </w:rPr>
        <w:t>ی</w:t>
      </w:r>
      <w:r w:rsidRPr="001F6F09">
        <w:rPr>
          <w:rFonts w:cs="B Lotus" w:hint="eastAsia"/>
          <w:sz w:val="28"/>
          <w:szCs w:val="28"/>
          <w:rtl/>
        </w:rPr>
        <w:t>ا</w:t>
      </w:r>
      <w:r w:rsidRPr="001F6F09">
        <w:rPr>
          <w:rFonts w:cs="B Lotus"/>
          <w:sz w:val="28"/>
          <w:szCs w:val="28"/>
        </w:rPr>
        <w:t xml:space="preserve"> t-test </w:t>
      </w:r>
      <w:r w:rsidRPr="001F6F09">
        <w:rPr>
          <w:rFonts w:cs="B Lotus"/>
          <w:sz w:val="28"/>
          <w:szCs w:val="28"/>
          <w:rtl/>
        </w:rPr>
        <w:t>انجام نشده است</w:t>
      </w:r>
      <w:r>
        <w:rPr>
          <w:rFonts w:cs="B Lotus" w:hint="cs"/>
          <w:sz w:val="28"/>
          <w:szCs w:val="28"/>
          <w:rtl/>
        </w:rPr>
        <w:t>.</w:t>
      </w:r>
    </w:p>
    <w:p w14:paraId="150AD45F" w14:textId="77777777" w:rsidR="00D2212A" w:rsidRDefault="00D2212A" w:rsidP="00D2212A">
      <w:pPr>
        <w:pStyle w:val="ListParagraph"/>
        <w:jc w:val="lowKashida"/>
        <w:rPr>
          <w:rFonts w:asciiTheme="majorBidi" w:hAnsiTheme="majorBidi" w:cs="B Zar"/>
          <w:b/>
          <w:i/>
          <w:color w:val="0070C0"/>
          <w:sz w:val="26"/>
          <w:szCs w:val="26"/>
          <w:rtl/>
          <w:lang w:bidi="ar-SA"/>
        </w:rPr>
      </w:pPr>
      <w:r w:rsidRPr="004D3EB6">
        <w:rPr>
          <w:rFonts w:asciiTheme="majorBidi" w:hAnsiTheme="majorBidi" w:cs="B Zar" w:hint="cs"/>
          <w:b/>
          <w:i/>
          <w:color w:val="0070C0"/>
          <w:sz w:val="26"/>
          <w:szCs w:val="26"/>
          <w:rtl/>
        </w:rPr>
        <w:t>از داور محترم بابت این نظر سپاس گذاری می‌کنیم، نمودارهای مربوط به تغییرات ارتفاع همدمای صفر درجه سلسیوس از اول ترسیم و مقادیر (</w:t>
      </w:r>
      <w:r w:rsidRPr="004D3EB6">
        <w:rPr>
          <w:rFonts w:asciiTheme="majorBidi" w:hAnsiTheme="majorBidi" w:cs="B Zar"/>
          <w:b/>
          <w:i/>
          <w:color w:val="0070C0"/>
          <w:sz w:val="26"/>
          <w:szCs w:val="26"/>
        </w:rPr>
        <w:t>p-value</w:t>
      </w:r>
      <w:r w:rsidRPr="004D3EB6">
        <w:rPr>
          <w:rFonts w:asciiTheme="majorBidi" w:hAnsiTheme="majorBidi" w:cs="B Zar" w:hint="cs"/>
          <w:b/>
          <w:i/>
          <w:color w:val="0070C0"/>
          <w:sz w:val="26"/>
          <w:szCs w:val="26"/>
          <w:rtl/>
        </w:rPr>
        <w:t xml:space="preserve">) جهت بررسی معناداری نقاط استفاده گردید. </w:t>
      </w:r>
      <w:r>
        <w:rPr>
          <w:rFonts w:asciiTheme="majorBidi" w:hAnsiTheme="majorBidi" w:cs="B Zar" w:hint="cs"/>
          <w:b/>
          <w:i/>
          <w:color w:val="0070C0"/>
          <w:sz w:val="26"/>
          <w:szCs w:val="26"/>
          <w:rtl/>
        </w:rPr>
        <w:t xml:space="preserve">در متن </w:t>
      </w:r>
      <w:r>
        <w:rPr>
          <w:rFonts w:asciiTheme="majorBidi" w:hAnsiTheme="majorBidi" w:cs="B Zar" w:hint="cs"/>
          <w:b/>
          <w:i/>
          <w:color w:val="0070C0"/>
          <w:sz w:val="26"/>
          <w:szCs w:val="26"/>
          <w:rtl/>
        </w:rPr>
        <w:lastRenderedPageBreak/>
        <w:t xml:space="preserve">مقاله اصلاح شده با توجه به مقادیر </w:t>
      </w:r>
      <w:r w:rsidRPr="00C01425">
        <w:rPr>
          <w:rFonts w:asciiTheme="majorBidi" w:hAnsiTheme="majorBidi" w:cs="B Zar" w:hint="cs"/>
          <w:b/>
          <w:i/>
          <w:color w:val="0070C0"/>
          <w:sz w:val="26"/>
          <w:szCs w:val="26"/>
          <w:rtl/>
          <w:lang w:bidi="ar-SA"/>
        </w:rPr>
        <w:t>(</w:t>
      </w:r>
      <w:r w:rsidRPr="00C01425">
        <w:rPr>
          <w:rFonts w:asciiTheme="majorBidi" w:hAnsiTheme="majorBidi" w:cs="B Zar"/>
          <w:b/>
          <w:i/>
          <w:color w:val="0070C0"/>
          <w:sz w:val="26"/>
          <w:szCs w:val="26"/>
        </w:rPr>
        <w:t>p-value</w:t>
      </w:r>
      <w:r w:rsidRPr="00C01425">
        <w:rPr>
          <w:rFonts w:asciiTheme="majorBidi" w:hAnsiTheme="majorBidi" w:cs="B Zar" w:hint="cs"/>
          <w:b/>
          <w:i/>
          <w:color w:val="0070C0"/>
          <w:sz w:val="26"/>
          <w:szCs w:val="26"/>
          <w:rtl/>
          <w:lang w:bidi="ar-SA"/>
        </w:rPr>
        <w:t>)</w:t>
      </w:r>
      <w:r>
        <w:rPr>
          <w:rFonts w:asciiTheme="majorBidi" w:hAnsiTheme="majorBidi" w:cs="B Zar" w:hint="cs"/>
          <w:b/>
          <w:i/>
          <w:color w:val="0070C0"/>
          <w:sz w:val="26"/>
          <w:szCs w:val="26"/>
          <w:rtl/>
          <w:lang w:bidi="ar-SA"/>
        </w:rPr>
        <w:t xml:space="preserve"> به معناداری روند تغییرات مربوط به هر یک از ماه‌ها اشاره شده است و در این خصوص مقادیر معناداری در جدول1) ارائه شده است. </w:t>
      </w:r>
    </w:p>
    <w:p w14:paraId="5B820080" w14:textId="77777777" w:rsidR="00D2212A" w:rsidRDefault="00D2212A" w:rsidP="00D2212A">
      <w:pPr>
        <w:pStyle w:val="ListParagraph"/>
        <w:jc w:val="lowKashida"/>
        <w:rPr>
          <w:rFonts w:asciiTheme="majorBidi" w:hAnsiTheme="majorBidi" w:cs="B Zar"/>
          <w:b/>
          <w:i/>
          <w:color w:val="0070C0"/>
          <w:sz w:val="26"/>
          <w:szCs w:val="26"/>
          <w:rtl/>
          <w:lang w:bidi="ar-SA"/>
        </w:rPr>
      </w:pPr>
    </w:p>
    <w:p w14:paraId="255A0CFD" w14:textId="77777777" w:rsidR="00D2212A" w:rsidRDefault="00D2212A" w:rsidP="00D2212A">
      <w:pPr>
        <w:pStyle w:val="ListParagraph"/>
        <w:numPr>
          <w:ilvl w:val="0"/>
          <w:numId w:val="28"/>
        </w:numPr>
        <w:jc w:val="lowKashida"/>
        <w:rPr>
          <w:rFonts w:cs="B Lotus"/>
          <w:sz w:val="28"/>
          <w:szCs w:val="28"/>
        </w:rPr>
      </w:pPr>
      <w:r w:rsidRPr="001F6F09">
        <w:rPr>
          <w:rFonts w:cs="B Lotus"/>
          <w:sz w:val="28"/>
          <w:szCs w:val="28"/>
          <w:rtl/>
        </w:rPr>
        <w:t>افزا</w:t>
      </w:r>
      <w:r w:rsidRPr="001F6F09">
        <w:rPr>
          <w:rFonts w:cs="B Lotus" w:hint="cs"/>
          <w:sz w:val="28"/>
          <w:szCs w:val="28"/>
          <w:rtl/>
        </w:rPr>
        <w:t>ی</w:t>
      </w:r>
      <w:r w:rsidRPr="001F6F09">
        <w:rPr>
          <w:rFonts w:cs="B Lotus" w:hint="eastAsia"/>
          <w:sz w:val="28"/>
          <w:szCs w:val="28"/>
          <w:rtl/>
        </w:rPr>
        <w:t>ش</w:t>
      </w:r>
      <w:r w:rsidRPr="001F6F09">
        <w:rPr>
          <w:rFonts w:cs="B Lotus"/>
          <w:sz w:val="28"/>
          <w:szCs w:val="28"/>
          <w:rtl/>
        </w:rPr>
        <w:t xml:space="preserve"> ارتفاع همدما تنها به گرما</w:t>
      </w:r>
      <w:r w:rsidRPr="001F6F09">
        <w:rPr>
          <w:rFonts w:cs="B Lotus" w:hint="cs"/>
          <w:sz w:val="28"/>
          <w:szCs w:val="28"/>
          <w:rtl/>
        </w:rPr>
        <w:t>ی</w:t>
      </w:r>
      <w:r w:rsidRPr="001F6F09">
        <w:rPr>
          <w:rFonts w:cs="B Lotus" w:hint="eastAsia"/>
          <w:sz w:val="28"/>
          <w:szCs w:val="28"/>
          <w:rtl/>
        </w:rPr>
        <w:t>ش</w:t>
      </w:r>
      <w:r w:rsidRPr="001F6F09">
        <w:rPr>
          <w:rFonts w:cs="B Lotus"/>
          <w:sz w:val="28"/>
          <w:szCs w:val="28"/>
          <w:rtl/>
        </w:rPr>
        <w:t xml:space="preserve"> جهان</w:t>
      </w:r>
      <w:r w:rsidRPr="001F6F09">
        <w:rPr>
          <w:rFonts w:cs="B Lotus" w:hint="cs"/>
          <w:sz w:val="28"/>
          <w:szCs w:val="28"/>
          <w:rtl/>
        </w:rPr>
        <w:t>ی</w:t>
      </w:r>
      <w:r w:rsidRPr="001F6F09">
        <w:rPr>
          <w:rFonts w:cs="B Lotus"/>
          <w:sz w:val="28"/>
          <w:szCs w:val="28"/>
          <w:rtl/>
        </w:rPr>
        <w:t xml:space="preserve"> و بازخورد برف نسبت داده شده</w:t>
      </w:r>
      <w:r>
        <w:rPr>
          <w:rFonts w:cs="B Lotus" w:hint="cs"/>
          <w:sz w:val="28"/>
          <w:szCs w:val="28"/>
          <w:rtl/>
        </w:rPr>
        <w:t xml:space="preserve"> اما در این بین</w:t>
      </w:r>
      <w:r w:rsidRPr="001F6F09">
        <w:rPr>
          <w:rFonts w:cs="B Lotus"/>
          <w:sz w:val="28"/>
          <w:szCs w:val="28"/>
          <w:rtl/>
        </w:rPr>
        <w:t xml:space="preserve"> نقش سا</w:t>
      </w:r>
      <w:r w:rsidRPr="001F6F09">
        <w:rPr>
          <w:rFonts w:cs="B Lotus" w:hint="cs"/>
          <w:sz w:val="28"/>
          <w:szCs w:val="28"/>
          <w:rtl/>
        </w:rPr>
        <w:t>ی</w:t>
      </w:r>
      <w:r w:rsidRPr="001F6F09">
        <w:rPr>
          <w:rFonts w:cs="B Lotus" w:hint="eastAsia"/>
          <w:sz w:val="28"/>
          <w:szCs w:val="28"/>
          <w:rtl/>
        </w:rPr>
        <w:t>ر</w:t>
      </w:r>
      <w:r w:rsidRPr="001F6F09">
        <w:rPr>
          <w:rFonts w:cs="B Lotus"/>
          <w:sz w:val="28"/>
          <w:szCs w:val="28"/>
          <w:rtl/>
        </w:rPr>
        <w:t xml:space="preserve"> عوامل (تغ</w:t>
      </w:r>
      <w:r w:rsidRPr="001F6F09">
        <w:rPr>
          <w:rFonts w:cs="B Lotus" w:hint="cs"/>
          <w:sz w:val="28"/>
          <w:szCs w:val="28"/>
          <w:rtl/>
        </w:rPr>
        <w:t>یی</w:t>
      </w:r>
      <w:r w:rsidRPr="001F6F09">
        <w:rPr>
          <w:rFonts w:cs="B Lotus" w:hint="eastAsia"/>
          <w:sz w:val="28"/>
          <w:szCs w:val="28"/>
          <w:rtl/>
        </w:rPr>
        <w:t>ر</w:t>
      </w:r>
      <w:r w:rsidRPr="001F6F09">
        <w:rPr>
          <w:rFonts w:cs="B Lotus"/>
          <w:sz w:val="28"/>
          <w:szCs w:val="28"/>
          <w:rtl/>
        </w:rPr>
        <w:t xml:space="preserve"> الگو</w:t>
      </w:r>
      <w:r w:rsidRPr="001F6F09">
        <w:rPr>
          <w:rFonts w:cs="B Lotus" w:hint="cs"/>
          <w:sz w:val="28"/>
          <w:szCs w:val="28"/>
          <w:rtl/>
        </w:rPr>
        <w:t>ی</w:t>
      </w:r>
      <w:r w:rsidRPr="001F6F09">
        <w:rPr>
          <w:rFonts w:cs="B Lotus"/>
          <w:sz w:val="28"/>
          <w:szCs w:val="28"/>
          <w:rtl/>
        </w:rPr>
        <w:t xml:space="preserve"> گردش جو</w:t>
      </w:r>
      <w:r w:rsidRPr="001F6F09">
        <w:rPr>
          <w:rFonts w:cs="B Lotus" w:hint="cs"/>
          <w:sz w:val="28"/>
          <w:szCs w:val="28"/>
          <w:rtl/>
        </w:rPr>
        <w:t>ی</w:t>
      </w:r>
      <w:r w:rsidRPr="001F6F09">
        <w:rPr>
          <w:rFonts w:cs="B Lotus" w:hint="eastAsia"/>
          <w:sz w:val="28"/>
          <w:szCs w:val="28"/>
          <w:rtl/>
        </w:rPr>
        <w:t>،</w:t>
      </w:r>
      <w:r w:rsidRPr="001F6F09">
        <w:rPr>
          <w:rFonts w:cs="B Lotus"/>
          <w:sz w:val="28"/>
          <w:szCs w:val="28"/>
          <w:rtl/>
        </w:rPr>
        <w:t xml:space="preserve"> تغ</w:t>
      </w:r>
      <w:r w:rsidRPr="001F6F09">
        <w:rPr>
          <w:rFonts w:cs="B Lotus" w:hint="cs"/>
          <w:sz w:val="28"/>
          <w:szCs w:val="28"/>
          <w:rtl/>
        </w:rPr>
        <w:t>یی</w:t>
      </w:r>
      <w:r w:rsidRPr="001F6F09">
        <w:rPr>
          <w:rFonts w:cs="B Lotus" w:hint="eastAsia"/>
          <w:sz w:val="28"/>
          <w:szCs w:val="28"/>
          <w:rtl/>
        </w:rPr>
        <w:t>ر</w:t>
      </w:r>
      <w:r w:rsidRPr="001F6F09">
        <w:rPr>
          <w:rFonts w:cs="B Lotus"/>
          <w:sz w:val="28"/>
          <w:szCs w:val="28"/>
          <w:rtl/>
        </w:rPr>
        <w:t xml:space="preserve"> آلبدو</w:t>
      </w:r>
      <w:r w:rsidRPr="001F6F09">
        <w:rPr>
          <w:rFonts w:cs="B Lotus" w:hint="cs"/>
          <w:sz w:val="28"/>
          <w:szCs w:val="28"/>
          <w:rtl/>
        </w:rPr>
        <w:t>ی</w:t>
      </w:r>
      <w:r w:rsidRPr="001F6F09">
        <w:rPr>
          <w:rFonts w:cs="B Lotus"/>
          <w:sz w:val="28"/>
          <w:szCs w:val="28"/>
          <w:rtl/>
        </w:rPr>
        <w:t xml:space="preserve"> سطح، شهرنش</w:t>
      </w:r>
      <w:r w:rsidRPr="001F6F09">
        <w:rPr>
          <w:rFonts w:cs="B Lotus" w:hint="cs"/>
          <w:sz w:val="28"/>
          <w:szCs w:val="28"/>
          <w:rtl/>
        </w:rPr>
        <w:t>ی</w:t>
      </w:r>
      <w:r w:rsidRPr="001F6F09">
        <w:rPr>
          <w:rFonts w:cs="B Lotus" w:hint="eastAsia"/>
          <w:sz w:val="28"/>
          <w:szCs w:val="28"/>
          <w:rtl/>
        </w:rPr>
        <w:t>ن</w:t>
      </w:r>
      <w:r w:rsidRPr="001F6F09">
        <w:rPr>
          <w:rFonts w:cs="B Lotus" w:hint="cs"/>
          <w:sz w:val="28"/>
          <w:szCs w:val="28"/>
          <w:rtl/>
        </w:rPr>
        <w:t>ی</w:t>
      </w:r>
      <w:r w:rsidRPr="001F6F09">
        <w:rPr>
          <w:rFonts w:cs="B Lotus"/>
          <w:sz w:val="28"/>
          <w:szCs w:val="28"/>
          <w:rtl/>
        </w:rPr>
        <w:t xml:space="preserve"> در پا</w:t>
      </w:r>
      <w:r w:rsidRPr="001F6F09">
        <w:rPr>
          <w:rFonts w:cs="B Lotus" w:hint="cs"/>
          <w:sz w:val="28"/>
          <w:szCs w:val="28"/>
          <w:rtl/>
        </w:rPr>
        <w:t>یی</w:t>
      </w:r>
      <w:r w:rsidRPr="001F6F09">
        <w:rPr>
          <w:rFonts w:cs="B Lotus" w:hint="eastAsia"/>
          <w:sz w:val="28"/>
          <w:szCs w:val="28"/>
          <w:rtl/>
        </w:rPr>
        <w:t>ن‌دست</w:t>
      </w:r>
      <w:r w:rsidRPr="001F6F09">
        <w:rPr>
          <w:rFonts w:cs="B Lotus"/>
          <w:sz w:val="28"/>
          <w:szCs w:val="28"/>
          <w:rtl/>
        </w:rPr>
        <w:t xml:space="preserve"> حوضه) بررس</w:t>
      </w:r>
      <w:r w:rsidRPr="001F6F09">
        <w:rPr>
          <w:rFonts w:cs="B Lotus" w:hint="cs"/>
          <w:sz w:val="28"/>
          <w:szCs w:val="28"/>
          <w:rtl/>
        </w:rPr>
        <w:t>ی</w:t>
      </w:r>
      <w:r w:rsidRPr="001F6F09">
        <w:rPr>
          <w:rFonts w:cs="B Lotus"/>
          <w:sz w:val="28"/>
          <w:szCs w:val="28"/>
          <w:rtl/>
        </w:rPr>
        <w:t xml:space="preserve"> نشده است</w:t>
      </w:r>
      <w:r>
        <w:rPr>
          <w:rFonts w:cs="B Lotus" w:hint="cs"/>
          <w:sz w:val="28"/>
          <w:szCs w:val="28"/>
          <w:rtl/>
        </w:rPr>
        <w:t>.</w:t>
      </w:r>
    </w:p>
    <w:p w14:paraId="0AB0FB43" w14:textId="77777777" w:rsidR="00D2212A" w:rsidRDefault="00D2212A" w:rsidP="00D2212A">
      <w:pPr>
        <w:pStyle w:val="ListParagraph"/>
        <w:jc w:val="both"/>
        <w:rPr>
          <w:rFonts w:asciiTheme="majorBidi" w:hAnsiTheme="majorBidi" w:cs="B Zar"/>
          <w:b/>
          <w:i/>
          <w:color w:val="0070C0"/>
          <w:sz w:val="26"/>
          <w:szCs w:val="26"/>
          <w:rtl/>
        </w:rPr>
      </w:pPr>
      <w:r w:rsidRPr="004D3EB6">
        <w:rPr>
          <w:rFonts w:asciiTheme="majorBidi" w:hAnsiTheme="majorBidi" w:cs="B Zar" w:hint="cs"/>
          <w:b/>
          <w:i/>
          <w:color w:val="0070C0"/>
          <w:sz w:val="26"/>
          <w:szCs w:val="26"/>
          <w:rtl/>
        </w:rPr>
        <w:t>ضمن سپاس و قدردانی از این نظر</w:t>
      </w:r>
      <w:r>
        <w:rPr>
          <w:rFonts w:asciiTheme="majorBidi" w:hAnsiTheme="majorBidi" w:cs="B Zar" w:hint="cs"/>
          <w:b/>
          <w:i/>
          <w:color w:val="0070C0"/>
          <w:sz w:val="26"/>
          <w:szCs w:val="26"/>
          <w:rtl/>
        </w:rPr>
        <w:t xml:space="preserve">؛ همان گونه که می‌دانیم عوامل مختلفی در تغییرات دمایی می‌تواند مؤثر باشد برخی از آن‌ها ریشه در الگوهای گردشی دارد و الگوهای کلان را نمایندگی می‌کند و برخی دیگر ریشه در عوامل محلی همچون تغییر کاربری اراضی و شهرنشینی و عواملی از این دست دارد. برای نمونه محاسبات اخیر نگارنده(گان) در پژوهشی دیگر نشان می‌دهد تغییرات ضخامت جو برای تراز ارتفاعی 1000 تا 500 هکتوپاسکال که گویای دمای لایه‌ی هوا می‌باشد در دوره زمانی 1960 تا 2024 میلادی به روشنی گویای افزایش و روند معنادار ضخامت جو است که در واقع بازتاب دهنده‌ی روند افزایشی دما به طور منطقه‌ای است.  بنابراین گرمایش جهانی شامل تغییرات ضخامت جو نیز می‌شود.   </w:t>
      </w:r>
    </w:p>
    <w:p w14:paraId="42A3F967" w14:textId="77777777" w:rsidR="00D2212A" w:rsidRDefault="00D2212A" w:rsidP="00D2212A">
      <w:pPr>
        <w:pStyle w:val="ListParagraph"/>
        <w:jc w:val="center"/>
        <w:rPr>
          <w:rFonts w:asciiTheme="majorBidi" w:hAnsiTheme="majorBidi" w:cs="B Zar"/>
          <w:b/>
          <w:i/>
          <w:color w:val="0070C0"/>
          <w:sz w:val="26"/>
          <w:szCs w:val="26"/>
          <w:rtl/>
        </w:rPr>
      </w:pPr>
      <w:r>
        <w:rPr>
          <w:rFonts w:asciiTheme="majorBidi" w:hAnsiTheme="majorBidi" w:cs="B Zar"/>
          <w:b/>
          <w:i/>
          <w:noProof/>
          <w:color w:val="0070C0"/>
          <w:sz w:val="26"/>
          <w:szCs w:val="26"/>
          <w:rtl/>
          <w:lang w:bidi="ar-SA"/>
        </w:rPr>
        <w:drawing>
          <wp:inline distT="0" distB="0" distL="0" distR="0" wp14:anchorId="0AC798E6" wp14:editId="264160EF">
            <wp:extent cx="4684143" cy="2706824"/>
            <wp:effectExtent l="0" t="0" r="2540" b="0"/>
            <wp:docPr id="27" name="Picture 27" descr="E:\My_Faculty_Position_Research_Activities\Paper_Activities\Kuwait_Extreme_Temperature_Paper_1404_11_22\Figures\Regional_Trend\Winter_ECMWF_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y_Faculty_Position_Research_Activities\Paper_Activities\Kuwait_Extreme_Temperature_Paper_1404_11_22\Figures\Regional_Trend\Winter_ECMWF_Trend.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082" t="2888"/>
                    <a:stretch/>
                  </pic:blipFill>
                  <pic:spPr bwMode="auto">
                    <a:xfrm>
                      <a:off x="0" y="0"/>
                      <a:ext cx="4682846" cy="2706074"/>
                    </a:xfrm>
                    <a:prstGeom prst="rect">
                      <a:avLst/>
                    </a:prstGeom>
                    <a:noFill/>
                    <a:ln>
                      <a:noFill/>
                    </a:ln>
                    <a:extLst>
                      <a:ext uri="{53640926-AAD7-44D8-BBD7-CCE9431645EC}">
                        <a14:shadowObscured xmlns:a14="http://schemas.microsoft.com/office/drawing/2010/main"/>
                      </a:ext>
                    </a:extLst>
                  </pic:spPr>
                </pic:pic>
              </a:graphicData>
            </a:graphic>
          </wp:inline>
        </w:drawing>
      </w:r>
    </w:p>
    <w:p w14:paraId="27A3C9DF" w14:textId="77777777" w:rsidR="00D2212A" w:rsidRDefault="00D2212A" w:rsidP="00D2212A">
      <w:pPr>
        <w:pStyle w:val="ListParagraph"/>
        <w:jc w:val="center"/>
        <w:rPr>
          <w:rFonts w:asciiTheme="majorBidi" w:hAnsiTheme="majorBidi" w:cs="B Zar"/>
          <w:b/>
          <w:i/>
          <w:color w:val="0070C0"/>
          <w:sz w:val="26"/>
          <w:szCs w:val="26"/>
          <w:rtl/>
        </w:rPr>
      </w:pPr>
      <w:r>
        <w:rPr>
          <w:rFonts w:asciiTheme="majorBidi" w:hAnsiTheme="majorBidi" w:cs="B Zar" w:hint="cs"/>
          <w:b/>
          <w:i/>
          <w:color w:val="0070C0"/>
          <w:sz w:val="26"/>
          <w:szCs w:val="26"/>
          <w:rtl/>
        </w:rPr>
        <w:t>شکل2) روند تغییرات ضخامت جو در منطقه بر پایه داده‌های (</w:t>
      </w:r>
      <w:r>
        <w:rPr>
          <w:rFonts w:asciiTheme="majorBidi" w:hAnsiTheme="majorBidi" w:cs="B Zar"/>
          <w:b/>
          <w:i/>
          <w:color w:val="0070C0"/>
          <w:sz w:val="26"/>
          <w:szCs w:val="26"/>
        </w:rPr>
        <w:t>ECMWF</w:t>
      </w:r>
      <w:r>
        <w:rPr>
          <w:rFonts w:asciiTheme="majorBidi" w:hAnsiTheme="majorBidi" w:cs="B Zar" w:hint="cs"/>
          <w:b/>
          <w:i/>
          <w:color w:val="0070C0"/>
          <w:sz w:val="26"/>
          <w:szCs w:val="26"/>
          <w:rtl/>
        </w:rPr>
        <w:t>) طی فصل زمستان</w:t>
      </w:r>
    </w:p>
    <w:p w14:paraId="5184479A" w14:textId="77777777" w:rsidR="00D2212A" w:rsidRDefault="00D2212A" w:rsidP="00D2212A">
      <w:pPr>
        <w:pStyle w:val="ListParagraph"/>
        <w:jc w:val="both"/>
        <w:rPr>
          <w:rFonts w:asciiTheme="majorBidi" w:hAnsiTheme="majorBidi" w:cs="B Zar"/>
          <w:b/>
          <w:i/>
          <w:color w:val="0070C0"/>
          <w:sz w:val="26"/>
          <w:szCs w:val="26"/>
          <w:rtl/>
        </w:rPr>
      </w:pPr>
      <w:r>
        <w:rPr>
          <w:rFonts w:asciiTheme="majorBidi" w:hAnsiTheme="majorBidi" w:cs="B Zar" w:hint="cs"/>
          <w:b/>
          <w:i/>
          <w:color w:val="0070C0"/>
          <w:sz w:val="26"/>
          <w:szCs w:val="26"/>
          <w:rtl/>
        </w:rPr>
        <w:lastRenderedPageBreak/>
        <w:t xml:space="preserve">در مورد شهرنشینی که داور محترم به آن اشاره دارند کاملاً درست و منطقی است که شهرنشینی از جمله موارد مهم در افزایش دماست اما گستره‌های شهری در حوضه درصد ناچیزی را در بر می‌گیرد، ضمن این که گستره‌های شهری نیز در ارتفاعات پایین حوضه قرار داشته و بسامدهای دماهای زیر صفر کمتری را نسبت به طبقات بالاتر ارتفاعی تجربه می‌کنند و دوم این که محاسبات مربوط به تغییرات گستره‌های شهری در حوضه بین سال‌های 2001 تا 2022 نشان دهنده تغییرات محدود مساحت قلمروهای شهری است(شکل3)، که با توجه به تعداد </w:t>
      </w:r>
      <w:r w:rsidRPr="005509CB">
        <w:rPr>
          <w:rFonts w:asciiTheme="majorBidi" w:hAnsiTheme="majorBidi" w:cs="B Zar"/>
          <w:b/>
          <w:i/>
          <w:color w:val="0070C0"/>
          <w:sz w:val="26"/>
          <w:szCs w:val="26"/>
          <w:rtl/>
        </w:rPr>
        <w:t>48440</w:t>
      </w:r>
      <w:r>
        <w:rPr>
          <w:rFonts w:asciiTheme="majorBidi" w:hAnsiTheme="majorBidi" w:cs="B Zar" w:hint="cs"/>
          <w:b/>
          <w:i/>
          <w:color w:val="0070C0"/>
          <w:sz w:val="26"/>
          <w:szCs w:val="26"/>
          <w:rtl/>
        </w:rPr>
        <w:t xml:space="preserve"> یاخته دمایی سنجنده مودیس در حوضه که پایه داوری ما از تغییرات ارتفاع همدمای صفر بوده است مسئله‌ای است که می‌توان از آن چشم‌پوشی نمود. </w:t>
      </w:r>
    </w:p>
    <w:p w14:paraId="5ABBC5BF" w14:textId="77777777" w:rsidR="00D2212A" w:rsidRDefault="00D2212A" w:rsidP="00D2212A">
      <w:pPr>
        <w:pStyle w:val="ListParagraph"/>
        <w:jc w:val="both"/>
        <w:rPr>
          <w:rFonts w:asciiTheme="majorBidi" w:hAnsiTheme="majorBidi" w:cs="B Zar"/>
          <w:b/>
          <w:i/>
          <w:color w:val="0070C0"/>
          <w:sz w:val="26"/>
          <w:szCs w:val="26"/>
          <w:rtl/>
        </w:rPr>
      </w:pPr>
      <w:r>
        <w:rPr>
          <w:rFonts w:asciiTheme="majorBidi" w:hAnsiTheme="majorBidi" w:cs="B Zar"/>
          <w:b/>
          <w:i/>
          <w:noProof/>
          <w:color w:val="0070C0"/>
          <w:sz w:val="26"/>
          <w:szCs w:val="26"/>
          <w:rtl/>
          <w:lang w:bidi="ar-SA"/>
        </w:rPr>
        <w:lastRenderedPageBreak/>
        <w:drawing>
          <wp:inline distT="0" distB="0" distL="0" distR="0" wp14:anchorId="35307F33" wp14:editId="208CA138">
            <wp:extent cx="4672768" cy="6901132"/>
            <wp:effectExtent l="0" t="0" r="0" b="0"/>
            <wp:docPr id="28" name="Picture 28" descr="E:\My_Faculty_Position_Research_Activities\Paper_Activities\LST_Trend_Over_Zayan_River_Basin_1403_04_12\Figures\LandCoverType\Comb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y_Faculty_Position_Research_Activities\Paper_Activities\LST_Trend_Over_Zayan_River_Basin_1403_04_12\Figures\LandCoverType\Comb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4132" cy="6903146"/>
                    </a:xfrm>
                    <a:prstGeom prst="rect">
                      <a:avLst/>
                    </a:prstGeom>
                    <a:noFill/>
                    <a:ln>
                      <a:noFill/>
                    </a:ln>
                  </pic:spPr>
                </pic:pic>
              </a:graphicData>
            </a:graphic>
          </wp:inline>
        </w:drawing>
      </w:r>
    </w:p>
    <w:p w14:paraId="709E1251" w14:textId="77777777" w:rsidR="00D2212A" w:rsidRPr="001F038D" w:rsidRDefault="00D2212A" w:rsidP="00D2212A">
      <w:pPr>
        <w:pStyle w:val="ListParagraph"/>
        <w:jc w:val="center"/>
        <w:rPr>
          <w:rFonts w:asciiTheme="majorBidi" w:hAnsiTheme="majorBidi" w:cs="B Zar"/>
          <w:b/>
          <w:i/>
          <w:color w:val="0070C0"/>
          <w:sz w:val="26"/>
          <w:szCs w:val="26"/>
        </w:rPr>
      </w:pPr>
      <w:r w:rsidRPr="001F038D">
        <w:rPr>
          <w:rFonts w:asciiTheme="majorBidi" w:hAnsiTheme="majorBidi" w:cs="B Zar" w:hint="cs"/>
          <w:b/>
          <w:i/>
          <w:color w:val="0070C0"/>
          <w:sz w:val="26"/>
          <w:szCs w:val="26"/>
          <w:rtl/>
        </w:rPr>
        <w:t>شکل3) پراکنش کاربری اراضی در سال 2001 (الف)؛ و سال 2022 (ب).</w:t>
      </w:r>
    </w:p>
    <w:p w14:paraId="7B3196C6" w14:textId="77777777" w:rsidR="00D2212A" w:rsidRDefault="00D2212A" w:rsidP="00D2212A">
      <w:pPr>
        <w:pStyle w:val="ListParagraph"/>
        <w:numPr>
          <w:ilvl w:val="0"/>
          <w:numId w:val="28"/>
        </w:numPr>
        <w:jc w:val="lowKashida"/>
        <w:rPr>
          <w:rFonts w:cs="B Lotus"/>
          <w:sz w:val="28"/>
          <w:szCs w:val="28"/>
        </w:rPr>
      </w:pPr>
      <w:r w:rsidRPr="001F6F09">
        <w:rPr>
          <w:rFonts w:cs="B Lotus"/>
          <w:sz w:val="28"/>
          <w:szCs w:val="28"/>
          <w:rtl/>
        </w:rPr>
        <w:lastRenderedPageBreak/>
        <w:t>در محاسبه تعداد روزها</w:t>
      </w:r>
      <w:r w:rsidRPr="001F6F09">
        <w:rPr>
          <w:rFonts w:cs="B Lotus" w:hint="cs"/>
          <w:sz w:val="28"/>
          <w:szCs w:val="28"/>
          <w:rtl/>
        </w:rPr>
        <w:t>ی</w:t>
      </w:r>
      <w:r w:rsidRPr="001F6F09">
        <w:rPr>
          <w:rFonts w:cs="B Lotus"/>
          <w:sz w:val="28"/>
          <w:szCs w:val="28"/>
          <w:rtl/>
        </w:rPr>
        <w:t xml:space="preserve"> </w:t>
      </w:r>
      <w:r w:rsidRPr="001F6F09">
        <w:rPr>
          <w:rFonts w:cs="B Lotus" w:hint="cs"/>
          <w:sz w:val="28"/>
          <w:szCs w:val="28"/>
          <w:rtl/>
        </w:rPr>
        <w:t>ی</w:t>
      </w:r>
      <w:r w:rsidRPr="001F6F09">
        <w:rPr>
          <w:rFonts w:cs="B Lotus" w:hint="eastAsia"/>
          <w:sz w:val="28"/>
          <w:szCs w:val="28"/>
          <w:rtl/>
        </w:rPr>
        <w:t>خبندان،</w:t>
      </w:r>
      <w:r w:rsidRPr="001F6F09">
        <w:rPr>
          <w:rFonts w:cs="B Lotus"/>
          <w:sz w:val="28"/>
          <w:szCs w:val="28"/>
          <w:rtl/>
        </w:rPr>
        <w:t xml:space="preserve"> آ</w:t>
      </w:r>
      <w:r w:rsidRPr="001F6F09">
        <w:rPr>
          <w:rFonts w:cs="B Lotus" w:hint="cs"/>
          <w:sz w:val="28"/>
          <w:szCs w:val="28"/>
          <w:rtl/>
        </w:rPr>
        <w:t>ی</w:t>
      </w:r>
      <w:r w:rsidRPr="001F6F09">
        <w:rPr>
          <w:rFonts w:cs="B Lotus" w:hint="eastAsia"/>
          <w:sz w:val="28"/>
          <w:szCs w:val="28"/>
          <w:rtl/>
        </w:rPr>
        <w:t>ا</w:t>
      </w:r>
      <w:r w:rsidRPr="001F6F09">
        <w:rPr>
          <w:rFonts w:cs="B Lotus"/>
          <w:sz w:val="28"/>
          <w:szCs w:val="28"/>
          <w:rtl/>
        </w:rPr>
        <w:t xml:space="preserve"> روزها</w:t>
      </w:r>
      <w:r w:rsidRPr="001F6F09">
        <w:rPr>
          <w:rFonts w:cs="B Lotus" w:hint="cs"/>
          <w:sz w:val="28"/>
          <w:szCs w:val="28"/>
          <w:rtl/>
        </w:rPr>
        <w:t>یی</w:t>
      </w:r>
      <w:r w:rsidRPr="001F6F09">
        <w:rPr>
          <w:rFonts w:cs="B Lotus"/>
          <w:sz w:val="28"/>
          <w:szCs w:val="28"/>
          <w:rtl/>
        </w:rPr>
        <w:t xml:space="preserve"> که دما</w:t>
      </w:r>
      <w:r w:rsidRPr="001F6F09">
        <w:rPr>
          <w:rFonts w:cs="B Lotus" w:hint="cs"/>
          <w:sz w:val="28"/>
          <w:szCs w:val="28"/>
          <w:rtl/>
        </w:rPr>
        <w:t>ی</w:t>
      </w:r>
      <w:r w:rsidRPr="001F6F09">
        <w:rPr>
          <w:rFonts w:cs="B Lotus"/>
          <w:sz w:val="28"/>
          <w:szCs w:val="28"/>
          <w:rtl/>
        </w:rPr>
        <w:t xml:space="preserve"> سطح زم</w:t>
      </w:r>
      <w:r w:rsidRPr="001F6F09">
        <w:rPr>
          <w:rFonts w:cs="B Lotus" w:hint="cs"/>
          <w:sz w:val="28"/>
          <w:szCs w:val="28"/>
          <w:rtl/>
        </w:rPr>
        <w:t>ی</w:t>
      </w:r>
      <w:r w:rsidRPr="001F6F09">
        <w:rPr>
          <w:rFonts w:cs="B Lotus" w:hint="eastAsia"/>
          <w:sz w:val="28"/>
          <w:szCs w:val="28"/>
          <w:rtl/>
        </w:rPr>
        <w:t>ن</w:t>
      </w:r>
      <w:r w:rsidRPr="001F6F09">
        <w:rPr>
          <w:rFonts w:cs="B Lotus"/>
          <w:sz w:val="28"/>
          <w:szCs w:val="28"/>
          <w:rtl/>
        </w:rPr>
        <w:t xml:space="preserve"> صفر درجه بوده ول</w:t>
      </w:r>
      <w:r w:rsidRPr="001F6F09">
        <w:rPr>
          <w:rFonts w:cs="B Lotus" w:hint="cs"/>
          <w:sz w:val="28"/>
          <w:szCs w:val="28"/>
          <w:rtl/>
        </w:rPr>
        <w:t>ی</w:t>
      </w:r>
      <w:r w:rsidRPr="001F6F09">
        <w:rPr>
          <w:rFonts w:cs="B Lotus"/>
          <w:sz w:val="28"/>
          <w:szCs w:val="28"/>
          <w:rtl/>
        </w:rPr>
        <w:t xml:space="preserve"> هوا بالا</w:t>
      </w:r>
      <w:r w:rsidRPr="001F6F09">
        <w:rPr>
          <w:rFonts w:cs="B Lotus" w:hint="cs"/>
          <w:sz w:val="28"/>
          <w:szCs w:val="28"/>
          <w:rtl/>
        </w:rPr>
        <w:t>ی</w:t>
      </w:r>
      <w:r w:rsidRPr="001F6F09">
        <w:rPr>
          <w:rFonts w:cs="B Lotus"/>
          <w:sz w:val="28"/>
          <w:szCs w:val="28"/>
          <w:rtl/>
        </w:rPr>
        <w:t xml:space="preserve"> صفر بوده (</w:t>
      </w:r>
      <w:r w:rsidRPr="001F6F09">
        <w:rPr>
          <w:rFonts w:cs="B Lotus" w:hint="cs"/>
          <w:sz w:val="28"/>
          <w:szCs w:val="28"/>
          <w:rtl/>
        </w:rPr>
        <w:t>ی</w:t>
      </w:r>
      <w:r w:rsidRPr="001F6F09">
        <w:rPr>
          <w:rFonts w:cs="B Lotus" w:hint="eastAsia"/>
          <w:sz w:val="28"/>
          <w:szCs w:val="28"/>
          <w:rtl/>
        </w:rPr>
        <w:t>خبندان</w:t>
      </w:r>
      <w:r w:rsidRPr="001F6F09">
        <w:rPr>
          <w:rFonts w:cs="B Lotus"/>
          <w:sz w:val="28"/>
          <w:szCs w:val="28"/>
          <w:rtl/>
        </w:rPr>
        <w:t xml:space="preserve"> تشعشع</w:t>
      </w:r>
      <w:r w:rsidRPr="001F6F09">
        <w:rPr>
          <w:rFonts w:cs="B Lotus" w:hint="cs"/>
          <w:sz w:val="28"/>
          <w:szCs w:val="28"/>
          <w:rtl/>
        </w:rPr>
        <w:t>ی</w:t>
      </w:r>
      <w:r w:rsidRPr="001F6F09">
        <w:rPr>
          <w:rFonts w:cs="B Lotus"/>
          <w:sz w:val="28"/>
          <w:szCs w:val="28"/>
          <w:rtl/>
        </w:rPr>
        <w:t>) لحاظ شده است؟ تما</w:t>
      </w:r>
      <w:r w:rsidRPr="001F6F09">
        <w:rPr>
          <w:rFonts w:cs="B Lotus" w:hint="cs"/>
          <w:sz w:val="28"/>
          <w:szCs w:val="28"/>
          <w:rtl/>
        </w:rPr>
        <w:t>ی</w:t>
      </w:r>
      <w:r w:rsidRPr="001F6F09">
        <w:rPr>
          <w:rFonts w:cs="B Lotus" w:hint="eastAsia"/>
          <w:sz w:val="28"/>
          <w:szCs w:val="28"/>
          <w:rtl/>
        </w:rPr>
        <w:t>ز</w:t>
      </w:r>
      <w:r w:rsidRPr="001F6F09">
        <w:rPr>
          <w:rFonts w:cs="B Lotus"/>
          <w:sz w:val="28"/>
          <w:szCs w:val="28"/>
          <w:rtl/>
        </w:rPr>
        <w:t xml:space="preserve"> ب</w:t>
      </w:r>
      <w:r w:rsidRPr="001F6F09">
        <w:rPr>
          <w:rFonts w:cs="B Lotus" w:hint="cs"/>
          <w:sz w:val="28"/>
          <w:szCs w:val="28"/>
          <w:rtl/>
        </w:rPr>
        <w:t>ی</w:t>
      </w:r>
      <w:r w:rsidRPr="001F6F09">
        <w:rPr>
          <w:rFonts w:cs="B Lotus" w:hint="eastAsia"/>
          <w:sz w:val="28"/>
          <w:szCs w:val="28"/>
          <w:rtl/>
        </w:rPr>
        <w:t>ن</w:t>
      </w:r>
      <w:r w:rsidRPr="001F6F09">
        <w:rPr>
          <w:rFonts w:cs="B Lotus"/>
          <w:sz w:val="28"/>
          <w:szCs w:val="28"/>
          <w:rtl/>
        </w:rPr>
        <w:t xml:space="preserve"> دما</w:t>
      </w:r>
      <w:r w:rsidRPr="001F6F09">
        <w:rPr>
          <w:rFonts w:cs="B Lotus" w:hint="cs"/>
          <w:sz w:val="28"/>
          <w:szCs w:val="28"/>
          <w:rtl/>
        </w:rPr>
        <w:t>ی</w:t>
      </w:r>
      <w:r w:rsidRPr="001F6F09">
        <w:rPr>
          <w:rFonts w:cs="B Lotus"/>
          <w:sz w:val="28"/>
          <w:szCs w:val="28"/>
          <w:rtl/>
        </w:rPr>
        <w:t xml:space="preserve"> سطح و دما</w:t>
      </w:r>
      <w:r w:rsidRPr="001F6F09">
        <w:rPr>
          <w:rFonts w:cs="B Lotus" w:hint="cs"/>
          <w:sz w:val="28"/>
          <w:szCs w:val="28"/>
          <w:rtl/>
        </w:rPr>
        <w:t>ی</w:t>
      </w:r>
      <w:r w:rsidRPr="001F6F09">
        <w:rPr>
          <w:rFonts w:cs="B Lotus"/>
          <w:sz w:val="28"/>
          <w:szCs w:val="28"/>
          <w:rtl/>
        </w:rPr>
        <w:t xml:space="preserve"> هوا</w:t>
      </w:r>
      <w:r w:rsidRPr="001F6F09">
        <w:rPr>
          <w:rFonts w:cs="B Lotus" w:hint="cs"/>
          <w:sz w:val="28"/>
          <w:szCs w:val="28"/>
          <w:rtl/>
        </w:rPr>
        <w:t>ی</w:t>
      </w:r>
      <w:r w:rsidRPr="001F6F09">
        <w:rPr>
          <w:rFonts w:cs="B Lotus"/>
          <w:sz w:val="28"/>
          <w:szCs w:val="28"/>
          <w:rtl/>
        </w:rPr>
        <w:t xml:space="preserve"> نزد</w:t>
      </w:r>
      <w:r w:rsidRPr="001F6F09">
        <w:rPr>
          <w:rFonts w:cs="B Lotus" w:hint="cs"/>
          <w:sz w:val="28"/>
          <w:szCs w:val="28"/>
          <w:rtl/>
        </w:rPr>
        <w:t>ی</w:t>
      </w:r>
      <w:r w:rsidRPr="001F6F09">
        <w:rPr>
          <w:rFonts w:cs="B Lotus" w:hint="eastAsia"/>
          <w:sz w:val="28"/>
          <w:szCs w:val="28"/>
          <w:rtl/>
        </w:rPr>
        <w:t>ک</w:t>
      </w:r>
      <w:r w:rsidRPr="001F6F09">
        <w:rPr>
          <w:rFonts w:cs="B Lotus"/>
          <w:sz w:val="28"/>
          <w:szCs w:val="28"/>
          <w:rtl/>
        </w:rPr>
        <w:t xml:space="preserve"> سطح در تفس</w:t>
      </w:r>
      <w:r w:rsidRPr="001F6F09">
        <w:rPr>
          <w:rFonts w:cs="B Lotus" w:hint="cs"/>
          <w:sz w:val="28"/>
          <w:szCs w:val="28"/>
          <w:rtl/>
        </w:rPr>
        <w:t>ی</w:t>
      </w:r>
      <w:r w:rsidRPr="001F6F09">
        <w:rPr>
          <w:rFonts w:cs="B Lotus" w:hint="eastAsia"/>
          <w:sz w:val="28"/>
          <w:szCs w:val="28"/>
          <w:rtl/>
        </w:rPr>
        <w:t>ر</w:t>
      </w:r>
      <w:r w:rsidRPr="001F6F09">
        <w:rPr>
          <w:rFonts w:cs="B Lotus"/>
          <w:sz w:val="28"/>
          <w:szCs w:val="28"/>
          <w:rtl/>
        </w:rPr>
        <w:t xml:space="preserve"> نتا</w:t>
      </w:r>
      <w:r w:rsidRPr="001F6F09">
        <w:rPr>
          <w:rFonts w:cs="B Lotus" w:hint="cs"/>
          <w:sz w:val="28"/>
          <w:szCs w:val="28"/>
          <w:rtl/>
        </w:rPr>
        <w:t>ی</w:t>
      </w:r>
      <w:r w:rsidRPr="001F6F09">
        <w:rPr>
          <w:rFonts w:cs="B Lotus" w:hint="eastAsia"/>
          <w:sz w:val="28"/>
          <w:szCs w:val="28"/>
          <w:rtl/>
        </w:rPr>
        <w:t>ج</w:t>
      </w:r>
      <w:r w:rsidRPr="001F6F09">
        <w:rPr>
          <w:rFonts w:cs="B Lotus"/>
          <w:sz w:val="28"/>
          <w:szCs w:val="28"/>
          <w:rtl/>
        </w:rPr>
        <w:t xml:space="preserve"> چه تأث</w:t>
      </w:r>
      <w:r w:rsidRPr="001F6F09">
        <w:rPr>
          <w:rFonts w:cs="B Lotus" w:hint="cs"/>
          <w:sz w:val="28"/>
          <w:szCs w:val="28"/>
          <w:rtl/>
        </w:rPr>
        <w:t>ی</w:t>
      </w:r>
      <w:r w:rsidRPr="001F6F09">
        <w:rPr>
          <w:rFonts w:cs="B Lotus" w:hint="eastAsia"/>
          <w:sz w:val="28"/>
          <w:szCs w:val="28"/>
          <w:rtl/>
        </w:rPr>
        <w:t>ر</w:t>
      </w:r>
      <w:r w:rsidRPr="001F6F09">
        <w:rPr>
          <w:rFonts w:cs="B Lotus" w:hint="cs"/>
          <w:sz w:val="28"/>
          <w:szCs w:val="28"/>
          <w:rtl/>
        </w:rPr>
        <w:t>ی</w:t>
      </w:r>
      <w:r w:rsidRPr="001F6F09">
        <w:rPr>
          <w:rFonts w:cs="B Lotus"/>
          <w:sz w:val="28"/>
          <w:szCs w:val="28"/>
          <w:rtl/>
        </w:rPr>
        <w:t xml:space="preserve"> دارد؟</w:t>
      </w:r>
    </w:p>
    <w:p w14:paraId="3872129B" w14:textId="77777777" w:rsidR="00D2212A" w:rsidRPr="004D3EB6" w:rsidRDefault="00D2212A" w:rsidP="00D2212A">
      <w:pPr>
        <w:pStyle w:val="ListParagraph"/>
        <w:jc w:val="both"/>
        <w:rPr>
          <w:rFonts w:asciiTheme="majorBidi" w:hAnsiTheme="majorBidi" w:cs="B Zar"/>
          <w:b/>
          <w:i/>
          <w:color w:val="0070C0"/>
          <w:sz w:val="26"/>
          <w:szCs w:val="26"/>
          <w:rtl/>
        </w:rPr>
      </w:pPr>
      <w:r w:rsidRPr="004D3EB6">
        <w:rPr>
          <w:rFonts w:asciiTheme="majorBidi" w:hAnsiTheme="majorBidi" w:cs="B Zar" w:hint="cs"/>
          <w:b/>
          <w:i/>
          <w:color w:val="0070C0"/>
          <w:sz w:val="26"/>
          <w:szCs w:val="26"/>
          <w:rtl/>
        </w:rPr>
        <w:t>ضمن سپاس و قدردانی از این نظر</w:t>
      </w:r>
      <w:r>
        <w:rPr>
          <w:rFonts w:asciiTheme="majorBidi" w:hAnsiTheme="majorBidi" w:cs="B Zar" w:hint="cs"/>
          <w:b/>
          <w:i/>
          <w:color w:val="0070C0"/>
          <w:sz w:val="26"/>
          <w:szCs w:val="26"/>
          <w:rtl/>
        </w:rPr>
        <w:t>؛ همان گونه که می‌دانیم</w:t>
      </w:r>
      <w:r w:rsidRPr="004D3EB6">
        <w:rPr>
          <w:rFonts w:asciiTheme="majorBidi" w:hAnsiTheme="majorBidi" w:cs="B Zar" w:hint="cs"/>
          <w:b/>
          <w:i/>
          <w:color w:val="0070C0"/>
          <w:sz w:val="26"/>
          <w:szCs w:val="26"/>
          <w:rtl/>
        </w:rPr>
        <w:t xml:space="preserve"> </w:t>
      </w:r>
      <w:r>
        <w:rPr>
          <w:rFonts w:asciiTheme="majorBidi" w:hAnsiTheme="majorBidi" w:cs="B Zar" w:hint="cs"/>
          <w:b/>
          <w:i/>
          <w:color w:val="0070C0"/>
          <w:sz w:val="26"/>
          <w:szCs w:val="26"/>
          <w:rtl/>
        </w:rPr>
        <w:t xml:space="preserve">داده‌های دمای رویه زمین دمای سطح زمین و داده‌های دمای هوا دمای ارتفاع 5/1 تا 2 متری سطح زمین را اندازه‌گیری می‌کند. به طور کلی در شب‌های صاف و آرام دمای سطح زمین می‌تواند به سبب وارونگی دمایی در ارتفاع نزدیک به سطح زمین نسبت به ارتفاع حدود 2 متر بالاتر از خود سردتر باشد(شکل4). با توجه به این که مسئله‌ی دمای هوا و دمای سطح دو مقوله‌ی جدا از هم هستند و تعداد ایستگاه‌های هواشناسی در حوضه محدود بوده نمی توان نتایج را بر پایه تمایز بین دمای هوا و دمای سطح تمیز داد. بر همین اساس در مطالعه حاضر تأکید بر دمای رویه زمین شده است. مسئله برآورد دمای هوا به کمک برآوردهای ماهواره ای از دمای سطح زمین می‌تواند یک مسئله پژوهشی در مطالعات آینده باشد. </w:t>
      </w:r>
    </w:p>
    <w:p w14:paraId="0B4094B6" w14:textId="77777777" w:rsidR="00D2212A" w:rsidRDefault="00D2212A" w:rsidP="00D2212A">
      <w:pPr>
        <w:pStyle w:val="ListParagraph"/>
        <w:jc w:val="center"/>
        <w:rPr>
          <w:rFonts w:cs="B Lotus"/>
          <w:sz w:val="28"/>
          <w:szCs w:val="28"/>
        </w:rPr>
      </w:pPr>
      <w:r>
        <w:rPr>
          <w:noProof/>
          <w:lang w:bidi="ar-SA"/>
        </w:rPr>
        <w:drawing>
          <wp:inline distT="0" distB="0" distL="0" distR="0" wp14:anchorId="4E11A514" wp14:editId="15F6D1E6">
            <wp:extent cx="3554083" cy="3145493"/>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52229" cy="3143852"/>
                    </a:xfrm>
                    <a:prstGeom prst="rect">
                      <a:avLst/>
                    </a:prstGeom>
                  </pic:spPr>
                </pic:pic>
              </a:graphicData>
            </a:graphic>
          </wp:inline>
        </w:drawing>
      </w:r>
    </w:p>
    <w:p w14:paraId="4795B9C5" w14:textId="77777777" w:rsidR="00D2212A" w:rsidRPr="004D5FE9" w:rsidRDefault="00D2212A" w:rsidP="00D2212A">
      <w:pPr>
        <w:pStyle w:val="ListParagraph"/>
        <w:jc w:val="center"/>
        <w:rPr>
          <w:rFonts w:asciiTheme="majorBidi" w:hAnsiTheme="majorBidi" w:cs="B Zar"/>
          <w:b/>
          <w:i/>
          <w:color w:val="0070C0"/>
          <w:sz w:val="26"/>
          <w:szCs w:val="26"/>
        </w:rPr>
      </w:pPr>
      <w:r w:rsidRPr="004D5FE9">
        <w:rPr>
          <w:rFonts w:asciiTheme="majorBidi" w:hAnsiTheme="majorBidi" w:cs="B Zar" w:hint="cs"/>
          <w:b/>
          <w:i/>
          <w:color w:val="0070C0"/>
          <w:sz w:val="26"/>
          <w:szCs w:val="26"/>
          <w:rtl/>
        </w:rPr>
        <w:t>شکل4) رفتار دما در لایه</w:t>
      </w:r>
      <w:r>
        <w:rPr>
          <w:rFonts w:asciiTheme="majorBidi" w:hAnsiTheme="majorBidi" w:cs="B Zar" w:hint="cs"/>
          <w:b/>
          <w:i/>
          <w:color w:val="0070C0"/>
          <w:sz w:val="26"/>
          <w:szCs w:val="26"/>
          <w:rtl/>
        </w:rPr>
        <w:t>‌های</w:t>
      </w:r>
      <w:r w:rsidRPr="004D5FE9">
        <w:rPr>
          <w:rFonts w:asciiTheme="majorBidi" w:hAnsiTheme="majorBidi" w:cs="B Zar" w:hint="cs"/>
          <w:b/>
          <w:i/>
          <w:color w:val="0070C0"/>
          <w:sz w:val="26"/>
          <w:szCs w:val="26"/>
          <w:rtl/>
        </w:rPr>
        <w:t xml:space="preserve"> ارتفاعی سطح زمین</w:t>
      </w:r>
    </w:p>
    <w:p w14:paraId="5604A87C" w14:textId="77777777" w:rsidR="00D2212A" w:rsidRDefault="00D2212A" w:rsidP="00D2212A">
      <w:pPr>
        <w:pStyle w:val="ListParagraph"/>
        <w:numPr>
          <w:ilvl w:val="0"/>
          <w:numId w:val="28"/>
        </w:numPr>
        <w:jc w:val="lowKashida"/>
        <w:rPr>
          <w:rFonts w:cs="B Lotus"/>
          <w:sz w:val="28"/>
          <w:szCs w:val="28"/>
        </w:rPr>
      </w:pPr>
      <w:r w:rsidRPr="00F36A86">
        <w:rPr>
          <w:rFonts w:cs="B Lotus"/>
          <w:sz w:val="28"/>
          <w:szCs w:val="28"/>
          <w:rtl/>
        </w:rPr>
        <w:lastRenderedPageBreak/>
        <w:t>افزودن بخش محدود</w:t>
      </w:r>
      <w:r w:rsidRPr="00F36A86">
        <w:rPr>
          <w:rFonts w:cs="B Lotus" w:hint="cs"/>
          <w:sz w:val="28"/>
          <w:szCs w:val="28"/>
          <w:rtl/>
        </w:rPr>
        <w:t>ی</w:t>
      </w:r>
      <w:r w:rsidRPr="00F36A86">
        <w:rPr>
          <w:rFonts w:cs="B Lotus" w:hint="eastAsia"/>
          <w:sz w:val="28"/>
          <w:szCs w:val="28"/>
          <w:rtl/>
        </w:rPr>
        <w:t>ت‌ها</w:t>
      </w:r>
      <w:r>
        <w:rPr>
          <w:rFonts w:cs="B Lotus" w:hint="cs"/>
          <w:sz w:val="28"/>
          <w:szCs w:val="28"/>
          <w:rtl/>
        </w:rPr>
        <w:t xml:space="preserve">ی مربوط به </w:t>
      </w:r>
      <w:r w:rsidRPr="00F36A86">
        <w:rPr>
          <w:rFonts w:cs="B Lotus"/>
          <w:sz w:val="28"/>
          <w:szCs w:val="28"/>
          <w:rtl/>
        </w:rPr>
        <w:t>وضوح مکان</w:t>
      </w:r>
      <w:r w:rsidRPr="00F36A86">
        <w:rPr>
          <w:rFonts w:cs="B Lotus" w:hint="cs"/>
          <w:sz w:val="28"/>
          <w:szCs w:val="28"/>
          <w:rtl/>
        </w:rPr>
        <w:t>ی</w:t>
      </w:r>
      <w:r w:rsidRPr="00F36A86">
        <w:rPr>
          <w:rFonts w:cs="B Lotus"/>
          <w:sz w:val="28"/>
          <w:szCs w:val="28"/>
          <w:rtl/>
        </w:rPr>
        <w:t xml:space="preserve"> ۱ ک</w:t>
      </w:r>
      <w:r w:rsidRPr="00F36A86">
        <w:rPr>
          <w:rFonts w:cs="B Lotus" w:hint="cs"/>
          <w:sz w:val="28"/>
          <w:szCs w:val="28"/>
          <w:rtl/>
        </w:rPr>
        <w:t>ی</w:t>
      </w:r>
      <w:r w:rsidRPr="00F36A86">
        <w:rPr>
          <w:rFonts w:cs="B Lotus" w:hint="eastAsia"/>
          <w:sz w:val="28"/>
          <w:szCs w:val="28"/>
          <w:rtl/>
        </w:rPr>
        <w:t>لومتر،</w:t>
      </w:r>
      <w:r w:rsidRPr="00F36A86">
        <w:rPr>
          <w:rFonts w:cs="B Lotus"/>
          <w:sz w:val="28"/>
          <w:szCs w:val="28"/>
          <w:rtl/>
        </w:rPr>
        <w:t xml:space="preserve"> عدم دسترس</w:t>
      </w:r>
      <w:r w:rsidRPr="00F36A86">
        <w:rPr>
          <w:rFonts w:cs="B Lotus" w:hint="cs"/>
          <w:sz w:val="28"/>
          <w:szCs w:val="28"/>
          <w:rtl/>
        </w:rPr>
        <w:t>ی</w:t>
      </w:r>
      <w:r w:rsidRPr="00F36A86">
        <w:rPr>
          <w:rFonts w:cs="B Lotus"/>
          <w:sz w:val="28"/>
          <w:szCs w:val="28"/>
          <w:rtl/>
        </w:rPr>
        <w:t xml:space="preserve"> به همه ماه‌ها، خطا</w:t>
      </w:r>
      <w:r w:rsidRPr="00F36A86">
        <w:rPr>
          <w:rFonts w:cs="B Lotus" w:hint="cs"/>
          <w:sz w:val="28"/>
          <w:szCs w:val="28"/>
          <w:rtl/>
        </w:rPr>
        <w:t>ی</w:t>
      </w:r>
      <w:r w:rsidRPr="00F36A86">
        <w:rPr>
          <w:rFonts w:cs="B Lotus"/>
          <w:sz w:val="28"/>
          <w:szCs w:val="28"/>
          <w:rtl/>
        </w:rPr>
        <w:t xml:space="preserve"> فزا</w:t>
      </w:r>
      <w:r w:rsidRPr="00F36A86">
        <w:rPr>
          <w:rFonts w:cs="B Lotus" w:hint="cs"/>
          <w:sz w:val="28"/>
          <w:szCs w:val="28"/>
          <w:rtl/>
        </w:rPr>
        <w:t>ی</w:t>
      </w:r>
      <w:r w:rsidRPr="00F36A86">
        <w:rPr>
          <w:rFonts w:cs="B Lotus" w:hint="eastAsia"/>
          <w:sz w:val="28"/>
          <w:szCs w:val="28"/>
          <w:rtl/>
        </w:rPr>
        <w:t>نده</w:t>
      </w:r>
      <w:r w:rsidRPr="00F36A86">
        <w:rPr>
          <w:rFonts w:cs="B Lotus"/>
          <w:sz w:val="28"/>
          <w:szCs w:val="28"/>
          <w:rtl/>
        </w:rPr>
        <w:t xml:space="preserve"> در ارتفاعات بالا، و عدم تفک</w:t>
      </w:r>
      <w:r w:rsidRPr="00F36A86">
        <w:rPr>
          <w:rFonts w:cs="B Lotus" w:hint="cs"/>
          <w:sz w:val="28"/>
          <w:szCs w:val="28"/>
          <w:rtl/>
        </w:rPr>
        <w:t>ی</w:t>
      </w:r>
      <w:r w:rsidRPr="00F36A86">
        <w:rPr>
          <w:rFonts w:cs="B Lotus" w:hint="eastAsia"/>
          <w:sz w:val="28"/>
          <w:szCs w:val="28"/>
          <w:rtl/>
        </w:rPr>
        <w:t>ک</w:t>
      </w:r>
      <w:r w:rsidRPr="00F36A86">
        <w:rPr>
          <w:rFonts w:cs="B Lotus"/>
          <w:sz w:val="28"/>
          <w:szCs w:val="28"/>
          <w:rtl/>
        </w:rPr>
        <w:t xml:space="preserve"> </w:t>
      </w:r>
      <w:r w:rsidRPr="00F36A86">
        <w:rPr>
          <w:rFonts w:cs="B Lotus" w:hint="cs"/>
          <w:sz w:val="28"/>
          <w:szCs w:val="28"/>
          <w:rtl/>
        </w:rPr>
        <w:t>ی</w:t>
      </w:r>
      <w:r w:rsidRPr="00F36A86">
        <w:rPr>
          <w:rFonts w:cs="B Lotus" w:hint="eastAsia"/>
          <w:sz w:val="28"/>
          <w:szCs w:val="28"/>
          <w:rtl/>
        </w:rPr>
        <w:t>خبندان</w:t>
      </w:r>
      <w:r w:rsidRPr="00F36A86">
        <w:rPr>
          <w:rFonts w:cs="B Lotus"/>
          <w:sz w:val="28"/>
          <w:szCs w:val="28"/>
          <w:rtl/>
        </w:rPr>
        <w:t xml:space="preserve"> تشعشع</w:t>
      </w:r>
      <w:r w:rsidRPr="00F36A86">
        <w:rPr>
          <w:rFonts w:cs="B Lotus" w:hint="cs"/>
          <w:sz w:val="28"/>
          <w:szCs w:val="28"/>
          <w:rtl/>
        </w:rPr>
        <w:t>ی</w:t>
      </w:r>
      <w:r w:rsidRPr="00F36A86">
        <w:rPr>
          <w:rFonts w:cs="B Lotus"/>
          <w:sz w:val="28"/>
          <w:szCs w:val="28"/>
          <w:rtl/>
        </w:rPr>
        <w:t xml:space="preserve"> از همرفت</w:t>
      </w:r>
      <w:r w:rsidRPr="00F36A86">
        <w:rPr>
          <w:rFonts w:cs="B Lotus" w:hint="cs"/>
          <w:sz w:val="28"/>
          <w:szCs w:val="28"/>
          <w:rtl/>
        </w:rPr>
        <w:t>ی</w:t>
      </w:r>
      <w:r>
        <w:rPr>
          <w:rFonts w:cs="B Lotus" w:hint="cs"/>
          <w:sz w:val="28"/>
          <w:szCs w:val="28"/>
          <w:rtl/>
        </w:rPr>
        <w:t xml:space="preserve"> در بخشی از مقاله لازم است.</w:t>
      </w:r>
    </w:p>
    <w:p w14:paraId="0BC088CC" w14:textId="77777777" w:rsidR="00D2212A" w:rsidRPr="009718A9" w:rsidRDefault="00D2212A" w:rsidP="00D2212A">
      <w:pPr>
        <w:pStyle w:val="ListParagraph"/>
        <w:jc w:val="lowKashida"/>
        <w:rPr>
          <w:rFonts w:asciiTheme="majorBidi" w:hAnsiTheme="majorBidi" w:cs="Times New Roman"/>
          <w:b/>
          <w:iCs/>
          <w:color w:val="0070C0"/>
          <w:sz w:val="26"/>
          <w:szCs w:val="26"/>
          <w:u w:val="single"/>
        </w:rPr>
      </w:pPr>
      <w:r w:rsidRPr="0029787B">
        <w:rPr>
          <w:rFonts w:asciiTheme="majorBidi" w:hAnsiTheme="majorBidi" w:cs="B Zar" w:hint="cs"/>
          <w:b/>
          <w:i/>
          <w:color w:val="0070C0"/>
          <w:sz w:val="26"/>
          <w:szCs w:val="26"/>
          <w:rtl/>
        </w:rPr>
        <w:t>ضمن سپاس و قدردانی از این نظر؛ همان گونه که می‌دانیم داده‌های دور سنجی دارای تفکیک مکانی و زمانی بسیار بالایی نسبت به داده‌های مشاهداتی زمینی دارند</w:t>
      </w:r>
      <w:r>
        <w:rPr>
          <w:rFonts w:asciiTheme="majorBidi" w:hAnsiTheme="majorBidi" w:cs="B Zar" w:hint="cs"/>
          <w:b/>
          <w:i/>
          <w:color w:val="0070C0"/>
          <w:sz w:val="26"/>
          <w:szCs w:val="26"/>
          <w:rtl/>
        </w:rPr>
        <w:t xml:space="preserve"> اما دارای محدودیت‌هایی نیز هستند، که در متن مقاله به این محدودیت‌ها اشاره شده است. در متن مقاله آورده شده : </w:t>
      </w:r>
      <w:r>
        <w:rPr>
          <w:rFonts w:asciiTheme="majorBidi" w:hAnsiTheme="majorBidi" w:cs="Times New Roman" w:hint="cs"/>
          <w:b/>
          <w:iCs/>
          <w:color w:val="0070C0"/>
          <w:sz w:val="26"/>
          <w:szCs w:val="26"/>
          <w:u w:val="single"/>
          <w:rtl/>
          <w:lang w:bidi="ar-SA"/>
        </w:rPr>
        <w:t>"</w:t>
      </w:r>
      <w:r w:rsidRPr="009718A9">
        <w:rPr>
          <w:rFonts w:asciiTheme="majorBidi" w:hAnsiTheme="majorBidi" w:cs="B Zar" w:hint="cs"/>
          <w:b/>
          <w:iCs/>
          <w:color w:val="0070C0"/>
          <w:sz w:val="26"/>
          <w:szCs w:val="26"/>
          <w:u w:val="single"/>
          <w:rtl/>
          <w:lang w:bidi="ar-SA"/>
        </w:rPr>
        <w:t xml:space="preserve">به طور کلی یافته‌های مطالعه‌ی حاضر گویای مهاجرت ارتفاع همدمای صفردرجه‌ی سلسیوس به طبقات بالاتر ارتفاعی است که می‌تواند به طور پتانسیل تهدیدی برای منابع برفی حوضه باشد، اما از آنجا که پایه‌ی این پژوهش بر داده‌های 1 </w:t>
      </w:r>
      <w:r w:rsidRPr="009718A9">
        <w:rPr>
          <w:rFonts w:asciiTheme="majorBidi" w:hAnsiTheme="majorBidi" w:cs="B Zar"/>
          <w:b/>
          <w:iCs/>
          <w:color w:val="0070C0"/>
          <w:sz w:val="26"/>
          <w:szCs w:val="26"/>
          <w:u w:val="single"/>
          <w:rtl/>
          <w:lang w:bidi="ar-SA"/>
        </w:rPr>
        <w:t>×</w:t>
      </w:r>
      <w:r w:rsidRPr="009718A9">
        <w:rPr>
          <w:rFonts w:asciiTheme="majorBidi" w:hAnsiTheme="majorBidi" w:cs="B Zar" w:hint="cs"/>
          <w:b/>
          <w:iCs/>
          <w:color w:val="0070C0"/>
          <w:sz w:val="26"/>
          <w:szCs w:val="26"/>
          <w:u w:val="single"/>
          <w:rtl/>
          <w:lang w:bidi="ar-SA"/>
        </w:rPr>
        <w:t xml:space="preserve"> 1 کیلومتری سنجنده‌ی مودیس تررا استوار است و به طور کلی برای مطالعاتی از این دست کارامد است، اما پیشنهاد می‌شود در مطالعات آینده از داده‌های ریزمقیاس‌شده این فرآورده و یا سایر منابع داده‌ی ماهواره‌ای نیز به عنوان داده‌های مکمل استفاده شود، چراکه تعداد یاخته‌هایی که در طبقات بلند ارتفاعی قرار می‌گیرد کاهش می‌یابد همچنین در مطالعه‌ی حاضر داده‌های دمای رویه‌ی زمین که نماینده‌ی دمای سطح و پوسته‌ی زمین است بهره گرفته شده است که ماهیت کلی آن با دمای هوا کاملاً متفاوت است که می‌توان در مطالعات آینده از روی داده‌های دمای رویه‌ی زمین به طور نسبی دمای هوا را تخمین زد و تغییرات دمای صفردرجه‌ی سلسیوس را به کمک این سنجه محاسبه نمود.  </w:t>
      </w:r>
      <w:r>
        <w:rPr>
          <w:rFonts w:asciiTheme="majorBidi" w:hAnsiTheme="majorBidi" w:cs="Times New Roman" w:hint="cs"/>
          <w:b/>
          <w:iCs/>
          <w:color w:val="0070C0"/>
          <w:sz w:val="26"/>
          <w:szCs w:val="26"/>
          <w:u w:val="single"/>
          <w:rtl/>
          <w:lang w:bidi="ar-SA"/>
        </w:rPr>
        <w:t>"</w:t>
      </w:r>
    </w:p>
    <w:p w14:paraId="744CB53A" w14:textId="77777777" w:rsidR="00D2212A" w:rsidRDefault="00D2212A" w:rsidP="00D2212A">
      <w:pPr>
        <w:bidi/>
        <w:ind w:left="360"/>
        <w:jc w:val="lowKashida"/>
        <w:rPr>
          <w:rFonts w:cs="B Lotus"/>
          <w:sz w:val="28"/>
          <w:szCs w:val="28"/>
          <w:rtl/>
        </w:rPr>
      </w:pPr>
      <w:r>
        <w:rPr>
          <w:rFonts w:cs="B Lotus" w:hint="cs"/>
          <w:sz w:val="28"/>
          <w:szCs w:val="28"/>
          <w:rtl/>
        </w:rPr>
        <w:t>با آرزوی موفقیت</w:t>
      </w:r>
    </w:p>
    <w:p w14:paraId="3DD157F9" w14:textId="77777777" w:rsidR="00D2212A" w:rsidRPr="00F36A86" w:rsidRDefault="00D2212A" w:rsidP="00D2212A">
      <w:pPr>
        <w:bidi/>
        <w:ind w:left="360"/>
        <w:jc w:val="lowKashida"/>
        <w:rPr>
          <w:rFonts w:cs="B Lotus"/>
          <w:sz w:val="28"/>
          <w:szCs w:val="28"/>
        </w:rPr>
      </w:pPr>
      <w:r>
        <w:rPr>
          <w:rFonts w:cs="B Lotus" w:hint="cs"/>
          <w:sz w:val="28"/>
          <w:szCs w:val="28"/>
          <w:rtl/>
        </w:rPr>
        <w:t>داور</w:t>
      </w:r>
    </w:p>
    <w:p w14:paraId="2328C67F" w14:textId="77777777" w:rsidR="00D2212A" w:rsidRDefault="00D2212A" w:rsidP="00D2212A">
      <w:pPr>
        <w:bidi/>
        <w:spacing w:before="120" w:after="40"/>
        <w:jc w:val="both"/>
        <w:rPr>
          <w:rFonts w:asciiTheme="majorBidi" w:eastAsia="Calibri" w:hAnsiTheme="majorBidi" w:cs="B Nazanin"/>
          <w:bCs/>
          <w:i/>
          <w:rtl/>
          <w:lang w:bidi="fa-IR"/>
        </w:rPr>
      </w:pPr>
    </w:p>
    <w:p w14:paraId="6E53C436" w14:textId="77777777" w:rsidR="00D2212A" w:rsidRDefault="00D2212A" w:rsidP="00D2212A">
      <w:pPr>
        <w:bidi/>
        <w:spacing w:before="120" w:after="40"/>
        <w:jc w:val="both"/>
        <w:rPr>
          <w:rFonts w:asciiTheme="majorBidi" w:eastAsia="Calibri" w:hAnsiTheme="majorBidi" w:cs="B Nazanin"/>
          <w:bCs/>
          <w:i/>
          <w:rtl/>
          <w:lang w:bidi="fa-IR"/>
        </w:rPr>
      </w:pPr>
    </w:p>
    <w:p w14:paraId="1E9B2FCC" w14:textId="77777777" w:rsidR="00D2212A" w:rsidRDefault="00D2212A" w:rsidP="00D2212A">
      <w:pPr>
        <w:bidi/>
        <w:spacing w:before="120" w:after="40"/>
        <w:jc w:val="both"/>
        <w:rPr>
          <w:rFonts w:asciiTheme="majorBidi" w:eastAsia="Calibri" w:hAnsiTheme="majorBidi" w:cs="B Nazanin"/>
          <w:bCs/>
          <w:i/>
          <w:rtl/>
          <w:lang w:bidi="fa-IR"/>
        </w:rPr>
      </w:pPr>
    </w:p>
    <w:p w14:paraId="42857967" w14:textId="77777777" w:rsidR="00D2212A" w:rsidRDefault="00D2212A" w:rsidP="00D2212A">
      <w:pPr>
        <w:bidi/>
        <w:spacing w:before="120" w:after="40"/>
        <w:jc w:val="both"/>
        <w:rPr>
          <w:rFonts w:asciiTheme="majorBidi" w:eastAsia="Calibri" w:hAnsiTheme="majorBidi" w:cs="B Nazanin"/>
          <w:bCs/>
          <w:i/>
          <w:rtl/>
          <w:lang w:bidi="fa-IR"/>
        </w:rPr>
      </w:pPr>
    </w:p>
    <w:p w14:paraId="3709DD68" w14:textId="77777777" w:rsidR="00D2212A" w:rsidRDefault="00D2212A" w:rsidP="00D2212A">
      <w:pPr>
        <w:bidi/>
        <w:rPr>
          <w:rFonts w:asciiTheme="majorBidi" w:hAnsiTheme="majorBidi" w:cs="B Nazanin"/>
          <w:b/>
          <w:bCs/>
          <w:sz w:val="26"/>
          <w:szCs w:val="26"/>
          <w:lang w:bidi="fa-IR"/>
        </w:rPr>
      </w:pPr>
    </w:p>
    <w:p w14:paraId="107FA405" w14:textId="77777777" w:rsidR="00D2212A" w:rsidRDefault="00D2212A" w:rsidP="008202E0">
      <w:pPr>
        <w:jc w:val="center"/>
        <w:rPr>
          <w:rFonts w:asciiTheme="majorBidi" w:hAnsiTheme="majorBidi" w:cs="B Nazanin"/>
          <w:b/>
          <w:bCs/>
          <w:sz w:val="26"/>
          <w:szCs w:val="26"/>
          <w:lang w:bidi="fa-IR"/>
        </w:rPr>
      </w:pPr>
    </w:p>
    <w:p w14:paraId="0BC40100" w14:textId="77777777" w:rsidR="00D2212A" w:rsidRDefault="00D2212A" w:rsidP="008202E0">
      <w:pPr>
        <w:jc w:val="center"/>
        <w:rPr>
          <w:rFonts w:asciiTheme="majorBidi" w:hAnsiTheme="majorBidi" w:cs="B Nazanin"/>
          <w:b/>
          <w:bCs/>
          <w:sz w:val="26"/>
          <w:szCs w:val="26"/>
          <w:lang w:bidi="fa-IR"/>
        </w:rPr>
      </w:pPr>
    </w:p>
    <w:p w14:paraId="796724C7" w14:textId="77777777" w:rsidR="00D2212A" w:rsidRDefault="00D2212A" w:rsidP="008202E0">
      <w:pPr>
        <w:jc w:val="center"/>
        <w:rPr>
          <w:rFonts w:asciiTheme="majorBidi" w:hAnsiTheme="majorBidi" w:cs="B Nazanin"/>
          <w:b/>
          <w:bCs/>
          <w:sz w:val="26"/>
          <w:szCs w:val="26"/>
          <w:lang w:bidi="fa-IR"/>
        </w:rPr>
      </w:pPr>
    </w:p>
    <w:p w14:paraId="04FAE6F3" w14:textId="77777777" w:rsidR="00D2212A" w:rsidRDefault="00D2212A" w:rsidP="008202E0">
      <w:pPr>
        <w:jc w:val="center"/>
        <w:rPr>
          <w:rFonts w:asciiTheme="majorBidi" w:hAnsiTheme="majorBidi" w:cs="B Nazanin"/>
          <w:b/>
          <w:bCs/>
          <w:sz w:val="26"/>
          <w:szCs w:val="26"/>
          <w:lang w:bidi="fa-IR"/>
        </w:rPr>
      </w:pPr>
    </w:p>
    <w:p w14:paraId="287AA71C" w14:textId="77777777" w:rsidR="00D2212A" w:rsidRDefault="00D2212A" w:rsidP="008202E0">
      <w:pPr>
        <w:jc w:val="center"/>
        <w:rPr>
          <w:rFonts w:asciiTheme="majorBidi" w:hAnsiTheme="majorBidi" w:cs="B Nazanin"/>
          <w:b/>
          <w:bCs/>
          <w:sz w:val="26"/>
          <w:szCs w:val="26"/>
          <w:lang w:bidi="fa-IR"/>
        </w:rPr>
      </w:pPr>
    </w:p>
    <w:p w14:paraId="0469A4CF" w14:textId="77777777" w:rsidR="00D2212A" w:rsidRDefault="00D2212A" w:rsidP="008202E0">
      <w:pPr>
        <w:jc w:val="center"/>
        <w:rPr>
          <w:rFonts w:asciiTheme="majorBidi" w:hAnsiTheme="majorBidi" w:cs="B Nazanin"/>
          <w:b/>
          <w:bCs/>
          <w:sz w:val="26"/>
          <w:szCs w:val="26"/>
          <w:lang w:bidi="fa-IR"/>
        </w:rPr>
      </w:pPr>
    </w:p>
    <w:p w14:paraId="5AA8232B" w14:textId="45B084FB" w:rsidR="008202E0" w:rsidRPr="008202E0" w:rsidRDefault="008202E0" w:rsidP="008202E0">
      <w:pPr>
        <w:jc w:val="center"/>
        <w:rPr>
          <w:rFonts w:asciiTheme="majorBidi" w:hAnsiTheme="majorBidi" w:cs="B Nazanin"/>
          <w:b/>
          <w:bCs/>
          <w:sz w:val="26"/>
          <w:szCs w:val="26"/>
          <w:lang w:bidi="fa-IR"/>
        </w:rPr>
      </w:pPr>
      <w:r w:rsidRPr="008202E0">
        <w:rPr>
          <w:rFonts w:asciiTheme="majorBidi" w:hAnsiTheme="majorBidi" w:cs="B Nazanin"/>
          <w:b/>
          <w:bCs/>
          <w:sz w:val="26"/>
          <w:szCs w:val="26"/>
          <w:lang w:bidi="fa-IR"/>
        </w:rPr>
        <w:t xml:space="preserve">Tracking changes in the elevation of the 0°C isotherm within the </w:t>
      </w:r>
      <w:proofErr w:type="spellStart"/>
      <w:r w:rsidRPr="008202E0">
        <w:rPr>
          <w:rFonts w:asciiTheme="majorBidi" w:hAnsiTheme="majorBidi" w:cs="B Nazanin"/>
          <w:b/>
          <w:bCs/>
          <w:sz w:val="26"/>
          <w:szCs w:val="26"/>
          <w:lang w:bidi="fa-IR"/>
        </w:rPr>
        <w:t>Gavkhoni</w:t>
      </w:r>
      <w:proofErr w:type="spellEnd"/>
      <w:r w:rsidRPr="008202E0">
        <w:rPr>
          <w:rFonts w:asciiTheme="majorBidi" w:hAnsiTheme="majorBidi" w:cs="B Nazanin"/>
          <w:b/>
          <w:bCs/>
          <w:sz w:val="26"/>
          <w:szCs w:val="26"/>
          <w:lang w:bidi="fa-IR"/>
        </w:rPr>
        <w:t xml:space="preserve"> Basin.</w:t>
      </w:r>
    </w:p>
    <w:p w14:paraId="6736C037" w14:textId="77777777" w:rsidR="006E1024" w:rsidRPr="00A7713A" w:rsidRDefault="006E1024" w:rsidP="006E1024">
      <w:pPr>
        <w:tabs>
          <w:tab w:val="left" w:pos="6870"/>
        </w:tabs>
        <w:rPr>
          <w:rFonts w:asciiTheme="majorBidi" w:hAnsiTheme="majorBidi" w:cs="B Nazanin"/>
          <w:sz w:val="20"/>
          <w:szCs w:val="20"/>
          <w:rtl/>
          <w:lang w:bidi="fa-IR"/>
        </w:rPr>
      </w:pP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27"/>
        <w:gridCol w:w="6577"/>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096EAD50" w:rsidR="006E1024" w:rsidRPr="00A7713A" w:rsidRDefault="006E1024" w:rsidP="005072B9">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3BBCD7" w14:textId="50CB3045" w:rsidR="006E1024" w:rsidRPr="00A7713A" w:rsidRDefault="006E1024" w:rsidP="00C105BF">
            <w:pPr>
              <w:spacing w:line="320" w:lineRule="exact"/>
              <w:rPr>
                <w:rFonts w:asciiTheme="majorBidi" w:hAnsiTheme="majorBidi" w:cs="B Nazanin"/>
                <w:sz w:val="20"/>
                <w:szCs w:val="20"/>
                <w:rtl/>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546B94">
            <w:pPr>
              <w:spacing w:line="320" w:lineRule="exact"/>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3C365BA" w14:textId="37D62DD7" w:rsidR="00DA65E2" w:rsidRPr="00A7713A" w:rsidRDefault="00B93E85" w:rsidP="00B93E85">
            <w:pPr>
              <w:spacing w:line="280" w:lineRule="exact"/>
              <w:ind w:left="851" w:hanging="851"/>
              <w:jc w:val="both"/>
              <w:rPr>
                <w:rFonts w:asciiTheme="majorBidi" w:hAnsiTheme="majorBidi" w:cs="B Nazanin"/>
                <w:iCs/>
                <w:sz w:val="18"/>
                <w:szCs w:val="18"/>
              </w:rPr>
            </w:pPr>
            <w:r w:rsidRPr="00B93E85">
              <w:rPr>
                <w:rFonts w:asciiTheme="majorBidi" w:hAnsiTheme="majorBidi" w:cs="B Nazanin"/>
                <w:iCs/>
                <w:sz w:val="18"/>
                <w:szCs w:val="18"/>
              </w:rPr>
              <w:t>MODIS product</w:t>
            </w:r>
            <w:r w:rsidR="00DA65E2" w:rsidRPr="00A7713A">
              <w:rPr>
                <w:rFonts w:asciiTheme="majorBidi" w:hAnsiTheme="majorBidi" w:cs="B Nazanin"/>
                <w:iCs/>
                <w:sz w:val="18"/>
                <w:szCs w:val="18"/>
              </w:rPr>
              <w:t xml:space="preserve">, </w:t>
            </w:r>
          </w:p>
          <w:p w14:paraId="2A229054" w14:textId="11B9415C" w:rsidR="00DA65E2" w:rsidRPr="00A7713A" w:rsidRDefault="001C5D14" w:rsidP="00B93E85">
            <w:pPr>
              <w:spacing w:line="280" w:lineRule="exact"/>
              <w:ind w:left="851" w:hanging="851"/>
              <w:jc w:val="both"/>
              <w:rPr>
                <w:rFonts w:asciiTheme="majorBidi" w:hAnsiTheme="majorBidi" w:cs="B Nazanin"/>
                <w:iCs/>
                <w:sz w:val="18"/>
                <w:szCs w:val="18"/>
              </w:rPr>
            </w:pPr>
            <w:proofErr w:type="spellStart"/>
            <w:r w:rsidRPr="001C5D14">
              <w:rPr>
                <w:rFonts w:asciiTheme="majorBidi" w:hAnsiTheme="majorBidi" w:cs="B Nazanin"/>
                <w:iCs/>
                <w:sz w:val="18"/>
                <w:szCs w:val="18"/>
              </w:rPr>
              <w:t>Gavkhoni</w:t>
            </w:r>
            <w:proofErr w:type="spellEnd"/>
            <w:r w:rsidR="00B93E85" w:rsidRPr="00B93E85">
              <w:rPr>
                <w:rFonts w:asciiTheme="majorBidi" w:hAnsiTheme="majorBidi" w:cs="B Nazanin"/>
                <w:iCs/>
                <w:sz w:val="18"/>
                <w:szCs w:val="18"/>
              </w:rPr>
              <w:t xml:space="preserve"> basin</w:t>
            </w:r>
            <w:r w:rsidR="00DA65E2" w:rsidRPr="00A7713A">
              <w:rPr>
                <w:rFonts w:asciiTheme="majorBidi" w:hAnsiTheme="majorBidi" w:cs="B Nazanin"/>
                <w:iCs/>
                <w:sz w:val="18"/>
                <w:szCs w:val="18"/>
              </w:rPr>
              <w:t xml:space="preserve">, </w:t>
            </w:r>
          </w:p>
          <w:p w14:paraId="0B07A562" w14:textId="6CDABE95" w:rsidR="00DA65E2" w:rsidRPr="00A7713A" w:rsidRDefault="00B93E85" w:rsidP="00B93E85">
            <w:pPr>
              <w:spacing w:line="280" w:lineRule="exact"/>
              <w:ind w:left="851" w:hanging="851"/>
              <w:rPr>
                <w:rFonts w:asciiTheme="majorBidi" w:hAnsiTheme="majorBidi" w:cs="B Nazanin"/>
                <w:iCs/>
                <w:sz w:val="18"/>
                <w:szCs w:val="18"/>
              </w:rPr>
            </w:pPr>
            <w:r w:rsidRPr="00B93E85">
              <w:rPr>
                <w:rFonts w:asciiTheme="majorBidi" w:hAnsiTheme="majorBidi" w:cs="B Nazanin"/>
                <w:iCs/>
                <w:sz w:val="18"/>
                <w:szCs w:val="18"/>
              </w:rPr>
              <w:t>subzero temperatures</w:t>
            </w:r>
            <w:r w:rsidR="00DA65E2" w:rsidRPr="00A7713A">
              <w:rPr>
                <w:rFonts w:asciiTheme="majorBidi" w:hAnsiTheme="majorBidi" w:cs="B Nazanin"/>
                <w:iCs/>
                <w:sz w:val="18"/>
                <w:szCs w:val="18"/>
              </w:rPr>
              <w:t xml:space="preserve">, </w:t>
            </w:r>
          </w:p>
          <w:p w14:paraId="3F60634A" w14:textId="234C2B2D" w:rsidR="00DA65E2" w:rsidRPr="00A7713A" w:rsidRDefault="00B93E85" w:rsidP="00B93E85">
            <w:pPr>
              <w:spacing w:line="280" w:lineRule="exact"/>
              <w:ind w:left="851" w:hanging="851"/>
              <w:jc w:val="both"/>
              <w:rPr>
                <w:rFonts w:asciiTheme="majorBidi" w:hAnsiTheme="majorBidi" w:cs="B Nazanin"/>
                <w:i/>
                <w:iCs/>
                <w:sz w:val="18"/>
                <w:szCs w:val="18"/>
              </w:rPr>
            </w:pPr>
            <w:r w:rsidRPr="00B93E85">
              <w:rPr>
                <w:rFonts w:asciiTheme="majorBidi" w:hAnsiTheme="majorBidi" w:cs="B Nazanin"/>
                <w:iCs/>
                <w:sz w:val="18"/>
                <w:szCs w:val="18"/>
              </w:rPr>
              <w:t>snow cover</w:t>
            </w:r>
            <w:r w:rsidR="00DA65E2" w:rsidRPr="00A7713A">
              <w:rPr>
                <w:rFonts w:asciiTheme="majorBidi" w:hAnsiTheme="majorBidi" w:cs="B Nazanin"/>
                <w:iCs/>
                <w:sz w:val="18"/>
                <w:szCs w:val="18"/>
              </w:rPr>
              <w:t>.</w:t>
            </w:r>
          </w:p>
          <w:p w14:paraId="6FCDDAAF" w14:textId="77777777" w:rsidR="00DA65E2" w:rsidRPr="00A7713A" w:rsidRDefault="00DA65E2" w:rsidP="007C014F">
            <w:pPr>
              <w:rPr>
                <w:rFonts w:asciiTheme="majorBidi" w:hAnsiTheme="majorBidi" w:cs="B Nazanin"/>
                <w:rtl/>
              </w:rPr>
            </w:pPr>
          </w:p>
        </w:tc>
        <w:tc>
          <w:tcPr>
            <w:tcW w:w="6946" w:type="dxa"/>
            <w:tcBorders>
              <w:left w:val="dotDash" w:sz="4" w:space="0" w:color="auto"/>
            </w:tcBorders>
          </w:tcPr>
          <w:p w14:paraId="7E7DF605" w14:textId="1AA0B42D" w:rsidR="00B93E85" w:rsidRPr="00B93E85" w:rsidRDefault="00B93E85" w:rsidP="008A6C7C">
            <w:pPr>
              <w:spacing w:line="280" w:lineRule="exact"/>
              <w:jc w:val="both"/>
              <w:rPr>
                <w:rFonts w:asciiTheme="majorBidi" w:hAnsiTheme="majorBidi" w:cs="B Nazanin"/>
                <w:sz w:val="22"/>
                <w:szCs w:val="22"/>
                <w:rtl/>
              </w:rPr>
            </w:pPr>
            <w:r w:rsidRPr="00B93E85">
              <w:rPr>
                <w:rFonts w:asciiTheme="majorBidi" w:hAnsiTheme="majorBidi" w:cs="B Nazanin"/>
                <w:sz w:val="22"/>
                <w:szCs w:val="22"/>
              </w:rPr>
              <w:t xml:space="preserve">The aim of the present study is to examine the altitudinal variations in subzero temperatures within the </w:t>
            </w:r>
            <w:proofErr w:type="spellStart"/>
            <w:r w:rsidRPr="00B93E85">
              <w:rPr>
                <w:rFonts w:asciiTheme="majorBidi" w:hAnsiTheme="majorBidi" w:cs="B Nazanin"/>
                <w:sz w:val="22"/>
                <w:szCs w:val="22"/>
              </w:rPr>
              <w:t>Gavkhoni</w:t>
            </w:r>
            <w:proofErr w:type="spellEnd"/>
            <w:r w:rsidRPr="00B93E85">
              <w:rPr>
                <w:rFonts w:asciiTheme="majorBidi" w:hAnsiTheme="majorBidi" w:cs="B Nazanin"/>
                <w:sz w:val="22"/>
                <w:szCs w:val="22"/>
              </w:rPr>
              <w:t xml:space="preserve"> basin over the period from</w:t>
            </w:r>
            <w:r w:rsidRPr="00B93E85">
              <w:rPr>
                <w:rFonts w:asciiTheme="majorBidi" w:hAnsiTheme="majorBidi" w:cs="B Nazanin" w:hint="cs"/>
                <w:sz w:val="22"/>
                <w:szCs w:val="22"/>
                <w:rtl/>
              </w:rPr>
              <w:t xml:space="preserve"> </w:t>
            </w:r>
            <w:r w:rsidRPr="00B93E85">
              <w:rPr>
                <w:rFonts w:asciiTheme="majorBidi" w:hAnsiTheme="majorBidi" w:cs="B Nazanin"/>
                <w:sz w:val="22"/>
                <w:szCs w:val="22"/>
              </w:rPr>
              <w:t xml:space="preserve">1379/1/1 to 1402/12/29, utilizing MODIS product (MOD11A1.6.1). It is necessary to study this issue because a higher subzero isotherm at greater elevations corresponds to reduced snow areas in high-altitude regions, while a lower altitude of frost onset at lower elevations increases the extent of snow-covered areas. To this end, the mean altitude of frost </w:t>
            </w:r>
            <w:proofErr w:type="spellStart"/>
            <w:r w:rsidR="008A6C7C">
              <w:rPr>
                <w:rFonts w:asciiTheme="majorBidi" w:hAnsiTheme="majorBidi" w:cs="B Nazanin"/>
                <w:sz w:val="22"/>
                <w:szCs w:val="22"/>
              </w:rPr>
              <w:t>occurence</w:t>
            </w:r>
            <w:proofErr w:type="spellEnd"/>
            <w:r w:rsidRPr="00B93E85">
              <w:rPr>
                <w:rFonts w:asciiTheme="majorBidi" w:hAnsiTheme="majorBidi" w:cs="B Nazanin"/>
                <w:sz w:val="22"/>
                <w:szCs w:val="22"/>
              </w:rPr>
              <w:t xml:space="preserve"> was computed for each month across the spring, summer, autumn, and winter seasons. The results indicate a general upward shift in the 0°C isotherm, i.e., subzero temperatures are migrating to higher elevations. This elevational shift exhibits monthly variability, with December showing the most pronounced rate of increase, wherein the 0°C isotherm migrates approximately 12 meters higher per year. It is plausible that this trend reflects a combination of factors, including global warming and changes in snow cover. Specifically, the reduction of snow cover at high elevations can induce a positive feedback mechanism that further elevates temperatures.</w:t>
            </w:r>
          </w:p>
          <w:p w14:paraId="0C0777A7" w14:textId="6F02E168" w:rsidR="00631BE6" w:rsidRPr="00A7713A" w:rsidRDefault="00631BE6" w:rsidP="008477B3">
            <w:pPr>
              <w:spacing w:line="280" w:lineRule="exact"/>
              <w:jc w:val="both"/>
              <w:rPr>
                <w:rFonts w:asciiTheme="majorBidi" w:hAnsiTheme="majorBidi" w:cs="B Nazanin"/>
                <w:sz w:val="22"/>
                <w:szCs w:val="22"/>
                <w:rtl/>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B1176C"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 xml:space="preserve">Last Name, </w:t>
                </w:r>
                <w:r w:rsidR="00232A25" w:rsidRPr="00B1176C">
                  <w:rPr>
                    <w:rFonts w:asciiTheme="majorBidi" w:hAnsiTheme="majorBidi" w:cs="B Nazanin"/>
                    <w:sz w:val="18"/>
                    <w:szCs w:val="18"/>
                  </w:rPr>
                  <w:t>Initial., Last Name, Initial., &amp; Last Name, Initial.</w:t>
                </w:r>
                <w:r w:rsidRPr="00B1176C">
                  <w:rPr>
                    <w:rFonts w:asciiTheme="majorBidi" w:hAnsiTheme="majorBidi" w:cs="B Nazanin"/>
                    <w:sz w:val="18"/>
                    <w:szCs w:val="18"/>
                  </w:rPr>
                  <w:t xml:space="preserve"> (202</w:t>
                </w:r>
                <w:r w:rsidR="00A84E5B" w:rsidRPr="00B1176C">
                  <w:rPr>
                    <w:rFonts w:asciiTheme="majorBidi" w:hAnsiTheme="majorBidi" w:cs="B Nazanin"/>
                    <w:sz w:val="18"/>
                    <w:szCs w:val="18"/>
                  </w:rPr>
                  <w:t>3</w:t>
                </w:r>
                <w:r w:rsidRPr="00B1176C">
                  <w:rPr>
                    <w:rFonts w:asciiTheme="majorBidi" w:hAnsiTheme="majorBidi" w:cs="B Nazanin"/>
                    <w:sz w:val="18"/>
                    <w:szCs w:val="18"/>
                  </w:rPr>
                  <w:t xml:space="preserve">). </w:t>
                </w:r>
                <w:r w:rsidR="005239A7" w:rsidRPr="00B1176C">
                  <w:rPr>
                    <w:rFonts w:asciiTheme="majorBidi" w:hAnsiTheme="majorBidi" w:cs="B Nazanin"/>
                    <w:sz w:val="18"/>
                    <w:szCs w:val="18"/>
                  </w:rPr>
                  <w:t>Title</w:t>
                </w:r>
                <w:r w:rsidR="00CD15B2" w:rsidRPr="00B1176C">
                  <w:rPr>
                    <w:rFonts w:asciiTheme="majorBidi" w:hAnsiTheme="majorBidi" w:cs="B Nazanin"/>
                    <w:sz w:val="18"/>
                    <w:szCs w:val="18"/>
                  </w:rPr>
                  <w:t xml:space="preserve"> of paper</w:t>
                </w:r>
                <w:r w:rsidR="00192A71" w:rsidRPr="00B1176C">
                  <w:rPr>
                    <w:rFonts w:asciiTheme="majorBidi" w:hAnsiTheme="majorBidi" w:cs="B Nazanin"/>
                    <w:sz w:val="18"/>
                    <w:szCs w:val="18"/>
                  </w:rPr>
                  <w:t xml:space="preserve"> in lower case letters (except for initial letter of first word, initial of first word after a colon, and proper nouns)</w:t>
                </w:r>
                <w:r w:rsidRPr="00B1176C">
                  <w:rPr>
                    <w:rFonts w:asciiTheme="majorBidi" w:hAnsiTheme="majorBidi" w:cs="B Nazanin"/>
                    <w:sz w:val="18"/>
                    <w:szCs w:val="18"/>
                  </w:rPr>
                  <w:t xml:space="preserve">.  </w:t>
                </w:r>
                <w:r w:rsidR="00682DCF" w:rsidRPr="00B1176C">
                  <w:rPr>
                    <w:rFonts w:asciiTheme="majorBidi" w:hAnsiTheme="majorBidi" w:cs="B Nazanin"/>
                    <w:i/>
                    <w:iCs/>
                    <w:sz w:val="18"/>
                    <w:szCs w:val="18"/>
                  </w:rPr>
                  <w:t xml:space="preserve">Applied </w:t>
                </w:r>
                <w:r w:rsidR="000D673C" w:rsidRPr="00B1176C">
                  <w:rPr>
                    <w:rFonts w:asciiTheme="majorBidi" w:hAnsiTheme="majorBidi" w:cs="B Nazanin"/>
                    <w:i/>
                    <w:iCs/>
                    <w:sz w:val="18"/>
                    <w:szCs w:val="18"/>
                  </w:rPr>
                  <w:t>R</w:t>
                </w:r>
                <w:r w:rsidR="00682DCF" w:rsidRPr="00B1176C">
                  <w:rPr>
                    <w:rFonts w:asciiTheme="majorBidi" w:hAnsiTheme="majorBidi" w:cs="B Nazanin"/>
                    <w:i/>
                    <w:iCs/>
                    <w:sz w:val="18"/>
                    <w:szCs w:val="18"/>
                  </w:rPr>
                  <w:t>esearches in Geographical Sciences</w:t>
                </w:r>
                <w:r w:rsidRPr="00B1176C">
                  <w:rPr>
                    <w:rFonts w:asciiTheme="majorBidi" w:hAnsiTheme="majorBidi" w:cs="B Nazanin"/>
                    <w:sz w:val="18"/>
                    <w:szCs w:val="18"/>
                  </w:rPr>
                  <w:t xml:space="preserve">, </w:t>
                </w:r>
                <w:r w:rsidR="00E74A6E" w:rsidRPr="00B1176C">
                  <w:rPr>
                    <w:rFonts w:asciiTheme="majorBidi" w:hAnsiTheme="majorBidi" w:cs="B Nazanin"/>
                    <w:sz w:val="18"/>
                    <w:szCs w:val="18"/>
                  </w:rPr>
                  <w:t>5</w:t>
                </w:r>
                <w:r w:rsidR="00A84E5B" w:rsidRPr="00B1176C">
                  <w:rPr>
                    <w:rFonts w:asciiTheme="majorBidi" w:hAnsiTheme="majorBidi" w:cs="B Nazanin"/>
                    <w:sz w:val="18"/>
                    <w:szCs w:val="18"/>
                  </w:rPr>
                  <w:t>7</w:t>
                </w:r>
                <w:r w:rsidRPr="00B1176C">
                  <w:rPr>
                    <w:rFonts w:asciiTheme="majorBidi" w:hAnsiTheme="majorBidi" w:cs="B Nazanin"/>
                    <w:sz w:val="18"/>
                    <w:szCs w:val="18"/>
                  </w:rPr>
                  <w:t xml:space="preserve"> (</w:t>
                </w:r>
                <w:r w:rsidR="00485BFD" w:rsidRPr="00B1176C">
                  <w:rPr>
                    <w:rFonts w:asciiTheme="majorBidi" w:hAnsiTheme="majorBidi" w:cs="B Nazanin"/>
                    <w:sz w:val="18"/>
                    <w:szCs w:val="18"/>
                  </w:rPr>
                  <w:t>4</w:t>
                </w:r>
                <w:r w:rsidRPr="00B1176C">
                  <w:rPr>
                    <w:rFonts w:asciiTheme="majorBidi" w:hAnsiTheme="majorBidi" w:cs="B Nazanin"/>
                    <w:sz w:val="18"/>
                    <w:szCs w:val="18"/>
                  </w:rPr>
                  <w:t>)</w:t>
                </w:r>
                <w:r w:rsidR="00E94B4F" w:rsidRPr="00B1176C">
                  <w:rPr>
                    <w:rFonts w:asciiTheme="majorBidi" w:hAnsiTheme="majorBidi" w:cs="B Nazanin"/>
                    <w:sz w:val="18"/>
                    <w:szCs w:val="18"/>
                  </w:rPr>
                  <w:t xml:space="preserve">, </w:t>
                </w:r>
                <w:r w:rsidR="00DC00CC" w:rsidRPr="00B1176C">
                  <w:rPr>
                    <w:rFonts w:asciiTheme="majorBidi" w:hAnsiTheme="majorBidi" w:cs="B Nazanin"/>
                    <w:sz w:val="18"/>
                    <w:szCs w:val="18"/>
                  </w:rPr>
                  <w:t>1</w:t>
                </w:r>
                <w:r w:rsidR="00E94B4F" w:rsidRPr="00B1176C">
                  <w:rPr>
                    <w:rFonts w:asciiTheme="majorBidi" w:hAnsiTheme="majorBidi" w:cs="B Nazanin"/>
                    <w:sz w:val="18"/>
                    <w:szCs w:val="18"/>
                  </w:rPr>
                  <w:t>-</w:t>
                </w:r>
                <w:r w:rsidR="00DC00CC" w:rsidRPr="00B1176C">
                  <w:rPr>
                    <w:rFonts w:asciiTheme="majorBidi" w:hAnsiTheme="majorBidi" w:cs="B Nazanin"/>
                    <w:sz w:val="18"/>
                    <w:szCs w:val="18"/>
                  </w:rPr>
                  <w:t>20</w:t>
                </w:r>
                <w:r w:rsidRPr="00B1176C">
                  <w:rPr>
                    <w:rFonts w:asciiTheme="majorBidi" w:hAnsiTheme="majorBidi" w:cs="B Nazanin"/>
                    <w:sz w:val="18"/>
                    <w:szCs w:val="18"/>
                  </w:rPr>
                  <w:t>.</w:t>
                </w:r>
                <w:r w:rsidRPr="00B1176C">
                  <w:rPr>
                    <w:rFonts w:asciiTheme="majorBidi" w:hAnsiTheme="majorBidi" w:cs="B Nazanin"/>
                    <w:sz w:val="18"/>
                    <w:szCs w:val="18"/>
                    <w:rtl/>
                  </w:rPr>
                  <w:t xml:space="preserve"> </w:t>
                </w:r>
                <w:r w:rsidRPr="00B1176C">
                  <w:rPr>
                    <w:rFonts w:asciiTheme="majorBidi" w:hAnsiTheme="majorBidi" w:cs="B Nazanin"/>
                    <w:sz w:val="18"/>
                    <w:szCs w:val="18"/>
                  </w:rPr>
                  <w:t>DOI:</w:t>
                </w:r>
                <w:r w:rsidR="002926AF" w:rsidRPr="00B1176C">
                  <w:rPr>
                    <w:rFonts w:asciiTheme="majorBidi" w:hAnsiTheme="majorBidi" w:cs="B Nazanin"/>
                    <w:sz w:val="18"/>
                    <w:szCs w:val="18"/>
                  </w:rPr>
                  <w:t xml:space="preserve"> </w:t>
                </w:r>
                <w:r w:rsidR="00EE46D4" w:rsidRPr="00B1176C">
                  <w:rPr>
                    <w:rFonts w:asciiTheme="majorBidi" w:hAnsiTheme="majorBidi" w:cs="B Nazanin"/>
                    <w:sz w:val="18"/>
                    <w:szCs w:val="18"/>
                  </w:rPr>
                  <w:t>http//doi.org/</w:t>
                </w:r>
                <w:r w:rsidR="00E100B0" w:rsidRPr="00B1176C">
                  <w:rPr>
                    <w:rFonts w:asciiTheme="majorBidi" w:hAnsiTheme="majorBidi" w:cs="B Nazanin"/>
                    <w:sz w:val="18"/>
                    <w:szCs w:val="18"/>
                  </w:rPr>
                  <w:t>000000000000000000</w:t>
                </w:r>
              </w:p>
              <w:p w14:paraId="4303C790" w14:textId="77777777" w:rsidR="00BC16C3" w:rsidRPr="00B1176C"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B1176C"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B1176C">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4"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B1176C">
                  <w:rPr>
                    <w:rFonts w:asciiTheme="majorBidi" w:hAnsiTheme="majorBidi" w:cs="B Nazanin"/>
                    <w:sz w:val="18"/>
                    <w:szCs w:val="18"/>
                  </w:rPr>
                  <w:t xml:space="preserve">                              © The Author(s). </w:t>
                </w:r>
                <w:r w:rsidR="0082541A" w:rsidRPr="00B1176C">
                  <w:rPr>
                    <w:rFonts w:asciiTheme="majorBidi" w:hAnsiTheme="majorBidi" w:cs="B Nazanin"/>
                    <w:sz w:val="18"/>
                    <w:szCs w:val="18"/>
                  </w:rPr>
                  <w:t xml:space="preserve">  </w:t>
                </w:r>
                <w:r w:rsidR="006E1024" w:rsidRPr="00B1176C">
                  <w:rPr>
                    <w:rFonts w:asciiTheme="majorBidi" w:hAnsiTheme="majorBidi" w:cs="B Nazanin"/>
                    <w:sz w:val="18"/>
                    <w:szCs w:val="18"/>
                  </w:rPr>
                  <w:t>Publisher:</w:t>
                </w:r>
                <w:r w:rsidR="000D673C" w:rsidRPr="00B1176C">
                  <w:rPr>
                    <w:rFonts w:asciiTheme="majorBidi" w:hAnsiTheme="majorBidi" w:cs="B Nazanin"/>
                    <w:sz w:val="18"/>
                    <w:szCs w:val="18"/>
                  </w:rPr>
                  <w:t xml:space="preserve"> </w:t>
                </w:r>
                <w:proofErr w:type="spellStart"/>
                <w:r w:rsidR="00902DDD" w:rsidRPr="00B1176C">
                  <w:rPr>
                    <w:rFonts w:asciiTheme="majorBidi" w:hAnsiTheme="majorBidi" w:cs="B Nazanin"/>
                    <w:sz w:val="18"/>
                    <w:szCs w:val="18"/>
                  </w:rPr>
                  <w:t>Kharazmi</w:t>
                </w:r>
                <w:proofErr w:type="spellEnd"/>
                <w:r w:rsidR="000D673C" w:rsidRPr="00B1176C">
                  <w:rPr>
                    <w:rFonts w:asciiTheme="majorBidi" w:hAnsiTheme="majorBidi" w:cs="B Nazanin"/>
                    <w:sz w:val="18"/>
                    <w:szCs w:val="18"/>
                  </w:rPr>
                  <w:t xml:space="preserve"> 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B1176C">
                  <w:rPr>
                    <w:rFonts w:asciiTheme="majorBidi" w:hAnsiTheme="majorBidi" w:cs="B Nazanin"/>
                    <w:sz w:val="18"/>
                    <w:szCs w:val="18"/>
                  </w:rPr>
                  <w:t xml:space="preserve"> </w:t>
                </w:r>
                <w:r w:rsidR="00E100B0" w:rsidRPr="00B1176C">
                  <w:rPr>
                    <w:rFonts w:asciiTheme="majorBidi" w:hAnsiTheme="majorBidi" w:cs="B Nazanin"/>
                    <w:sz w:val="18"/>
                    <w:szCs w:val="18"/>
                  </w:rPr>
                  <w:t xml:space="preserve">                            </w:t>
                </w:r>
                <w:r w:rsidR="00E100B0" w:rsidRPr="00B1176C">
                  <w:rPr>
                    <w:rFonts w:asciiTheme="majorBidi" w:hAnsiTheme="majorBidi" w:cs="B Nazanin"/>
                    <w:sz w:val="18"/>
                    <w:szCs w:val="18"/>
                    <w:rtl/>
                  </w:rPr>
                  <w:t xml:space="preserve"> </w:t>
                </w:r>
                <w:r w:rsidR="00E100B0" w:rsidRPr="00B1176C">
                  <w:rPr>
                    <w:rFonts w:asciiTheme="majorBidi" w:hAnsiTheme="majorBidi" w:cs="B Nazanin"/>
                    <w:sz w:val="18"/>
                    <w:szCs w:val="18"/>
                  </w:rPr>
                  <w:t>DOI:</w:t>
                </w:r>
                <w:r w:rsidR="00C649A2" w:rsidRPr="00B1176C">
                  <w:rPr>
                    <w:rFonts w:asciiTheme="majorBidi" w:hAnsiTheme="majorBidi" w:cs="B Nazanin"/>
                    <w:sz w:val="18"/>
                    <w:szCs w:val="18"/>
                  </w:rPr>
                  <w:t xml:space="preserve"> </w:t>
                </w:r>
                <w:r w:rsidR="0071433E" w:rsidRPr="00B1176C">
                  <w:rPr>
                    <w:rFonts w:asciiTheme="majorBidi" w:hAnsiTheme="majorBidi" w:cs="B Nazanin"/>
                    <w:sz w:val="18"/>
                    <w:szCs w:val="18"/>
                  </w:rPr>
                  <w:t>http//doi.org/</w:t>
                </w:r>
                <w:r w:rsidR="00C649A2" w:rsidRPr="00B1176C">
                  <w:rPr>
                    <w:rFonts w:asciiTheme="majorBidi" w:hAnsiTheme="majorBidi" w:cs="B Nazanin"/>
                    <w:sz w:val="18"/>
                    <w:szCs w:val="18"/>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81F268F"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(700 -1000 words)</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Default="005A5025" w:rsidP="005C1B0E">
      <w:pPr>
        <w:pStyle w:val="ListParagraph"/>
        <w:tabs>
          <w:tab w:val="left" w:pos="1408"/>
        </w:tabs>
        <w:bidi w:val="0"/>
        <w:spacing w:after="0"/>
        <w:ind w:left="0"/>
        <w:rPr>
          <w:rFonts w:asciiTheme="majorBidi" w:hAnsiTheme="majorBidi" w:cs="B Nazanin"/>
          <w:b/>
          <w:bCs/>
          <w:rtl/>
        </w:rPr>
      </w:pPr>
      <w:r w:rsidRPr="00A33A84">
        <w:rPr>
          <w:rFonts w:asciiTheme="majorBidi" w:hAnsiTheme="majorBidi" w:cs="B Nazanin"/>
          <w:b/>
          <w:bCs/>
        </w:rPr>
        <w:t>Introduction</w:t>
      </w:r>
    </w:p>
    <w:p w14:paraId="2F603653" w14:textId="77777777" w:rsidR="005C1B0E" w:rsidRDefault="005C1B0E" w:rsidP="005C1B0E">
      <w:pPr>
        <w:pStyle w:val="ListParagraph"/>
        <w:tabs>
          <w:tab w:val="left" w:pos="1408"/>
        </w:tabs>
        <w:bidi w:val="0"/>
        <w:spacing w:after="0"/>
        <w:rPr>
          <w:rFonts w:asciiTheme="majorBidi" w:hAnsiTheme="majorBidi" w:cs="B Nazanin"/>
          <w:b/>
          <w:bCs/>
          <w:rtl/>
        </w:rPr>
      </w:pPr>
    </w:p>
    <w:p w14:paraId="2075CE9B" w14:textId="77777777" w:rsidR="00AD239B" w:rsidRPr="00AD239B" w:rsidRDefault="00AD239B" w:rsidP="003A5962">
      <w:pPr>
        <w:spacing w:after="200" w:line="276" w:lineRule="auto"/>
        <w:jc w:val="both"/>
        <w:rPr>
          <w:rFonts w:eastAsia="Calibri"/>
          <w:sz w:val="22"/>
          <w:szCs w:val="22"/>
          <w:shd w:val="clear" w:color="auto" w:fill="FFFFFF"/>
          <w:rtl/>
        </w:rPr>
      </w:pPr>
      <w:r w:rsidRPr="00AD239B">
        <w:rPr>
          <w:rFonts w:eastAsia="Calibri"/>
          <w:sz w:val="22"/>
          <w:szCs w:val="22"/>
          <w:shd w:val="clear" w:color="auto" w:fill="FFFFFF"/>
        </w:rPr>
        <w:t xml:space="preserve">Today, with the advancement of remote sensing technologies and the deployment of numerous meteorological satellites, it has become possible to monitor environmental parameters in both time and space with high accuracy and timeliness. Remote sensing data, by providing granular numerical information, serve as a valuable source of climate data, particularly in remote and mountainous regions where access is difficult and costly. A key advantage of remote sensing data, and of MODIS data in particular, is the regular temporal sampling they provide, which enables continuous monitoring of environmental parameters and their related changes. Land surface temperature (LST) is a critical climate variable that indicates the warmth or coldness of the Earth's surface (Li et al., 2023). LST plays a significant role in weather forecasting, regional </w:t>
      </w:r>
      <w:r w:rsidRPr="00AD239B">
        <w:rPr>
          <w:rFonts w:eastAsia="Calibri"/>
          <w:sz w:val="22"/>
          <w:szCs w:val="22"/>
          <w:shd w:val="clear" w:color="auto" w:fill="FFFFFF"/>
        </w:rPr>
        <w:lastRenderedPageBreak/>
        <w:t>evapotranspiration assessment, frost identification, and the monitoring of water, vegetation, and agricultural crops (Khan et al., 2020). MODIS data have been employed extensively in environmental temperature monitoring across diverse spatial scales (</w:t>
      </w:r>
      <w:proofErr w:type="spellStart"/>
      <w:r w:rsidRPr="00AD239B">
        <w:rPr>
          <w:rFonts w:eastAsia="Calibri"/>
          <w:sz w:val="22"/>
          <w:szCs w:val="22"/>
          <w:shd w:val="clear" w:color="auto" w:fill="FFFFFF"/>
        </w:rPr>
        <w:t>Niclos</w:t>
      </w:r>
      <w:proofErr w:type="spellEnd"/>
      <w:r w:rsidRPr="00AD239B">
        <w:rPr>
          <w:rFonts w:eastAsia="Calibri"/>
          <w:sz w:val="22"/>
          <w:szCs w:val="22"/>
          <w:shd w:val="clear" w:color="auto" w:fill="FFFFFF"/>
        </w:rPr>
        <w:t xml:space="preserve"> et al., 2014; El Masri et al., 2019; Liu et al., 2019), owing to their high temporal resolution (two observations per day), long historical record (since 2000), and fine spatial resolution. </w:t>
      </w:r>
    </w:p>
    <w:p w14:paraId="420CC2DB" w14:textId="77777777" w:rsidR="00F226F5" w:rsidRDefault="00F226F5" w:rsidP="005C1B0E">
      <w:pPr>
        <w:pStyle w:val="ListParagraph"/>
        <w:tabs>
          <w:tab w:val="left" w:pos="1408"/>
        </w:tabs>
        <w:bidi w:val="0"/>
        <w:ind w:left="0"/>
        <w:rPr>
          <w:rFonts w:asciiTheme="majorBidi" w:hAnsiTheme="majorBidi" w:cs="B Nazanin"/>
          <w:b/>
          <w:bCs/>
        </w:rPr>
      </w:pPr>
      <w:r w:rsidRPr="00F226F5">
        <w:rPr>
          <w:rFonts w:asciiTheme="majorBidi" w:hAnsiTheme="majorBidi" w:cs="B Nazanin"/>
          <w:b/>
          <w:bCs/>
        </w:rPr>
        <w:t xml:space="preserve">Material and Methods </w:t>
      </w:r>
    </w:p>
    <w:p w14:paraId="49284C45" w14:textId="77777777" w:rsidR="005C1B0E" w:rsidRPr="005C1B0E" w:rsidRDefault="005C1B0E" w:rsidP="003A5962">
      <w:pPr>
        <w:spacing w:after="200" w:line="276" w:lineRule="auto"/>
        <w:jc w:val="both"/>
        <w:rPr>
          <w:rFonts w:eastAsia="Calibri"/>
          <w:sz w:val="22"/>
          <w:szCs w:val="22"/>
          <w:shd w:val="clear" w:color="auto" w:fill="FFFFFF"/>
        </w:rPr>
      </w:pPr>
      <w:r w:rsidRPr="005C1B0E">
        <w:rPr>
          <w:rFonts w:eastAsia="Calibri"/>
          <w:sz w:val="22"/>
          <w:szCs w:val="22"/>
          <w:shd w:val="clear" w:color="auto" w:fill="FFFFFF"/>
        </w:rPr>
        <w:t>In the present study, to investigate and analyze changes in the altitude of the zero-degree Celsius temperature, daily day-time and night-time MODIS sensor data from the MOD11A1 product (version 1.6) for the years</w:t>
      </w:r>
      <w:r w:rsidRPr="005C1B0E">
        <w:rPr>
          <w:rFonts w:eastAsia="Calibri" w:hint="cs"/>
          <w:sz w:val="22"/>
          <w:szCs w:val="22"/>
          <w:shd w:val="clear" w:color="auto" w:fill="FFFFFF"/>
          <w:rtl/>
        </w:rPr>
        <w:t xml:space="preserve"> </w:t>
      </w:r>
      <w:r w:rsidRPr="005C1B0E">
        <w:rPr>
          <w:rFonts w:eastAsia="Calibri"/>
          <w:sz w:val="22"/>
          <w:szCs w:val="22"/>
          <w:shd w:val="clear" w:color="auto" w:fill="FFFFFF"/>
        </w:rPr>
        <w:t>1379/1/1 to 1402/12/29 at a spatial resolution of 1000 meters, were utilized. The MODIS sensor is aboard the Terra and Aqua satellites. The Terra satellite passes over the study region at 10:30 am and 10:30 pm in a north–south orbit (Feng and Hu, 2015). MODIS data are provided as separate HDF tiles. Raw values were transformed to temperature numbers by applying the scale factor to the valid data range of each tile, and Kelvin values were converted to Celsius by subtracting 273.15 from the resulting values. Employing a digital elevation model with compatible spatial resolution in conjunction with the MODIS imagery, subzero temperature values were extracted for each cell, and the corresponding elevation values of those points were also obtained. The mean altitude of the points exhibiting subzero temperature was then computed. This process was repeated for all months across each year from 1379 to 1402 (solar calendar). Consequently, monthly height-change profiles of the subzero temperatures were derived, and their slopes were calculated. Additionally, the long-term average temperature–height profile for the basin was computed separately for each month to characterize its long-term behavior within the basin.</w:t>
      </w:r>
    </w:p>
    <w:p w14:paraId="2C7A05B7" w14:textId="57C4B824" w:rsidR="005A5025" w:rsidRDefault="005A5025" w:rsidP="005C1B0E">
      <w:pPr>
        <w:pStyle w:val="ListParagraph"/>
        <w:tabs>
          <w:tab w:val="left" w:pos="1408"/>
        </w:tabs>
        <w:bidi w:val="0"/>
        <w:spacing w:after="0"/>
        <w:ind w:left="0"/>
        <w:rPr>
          <w:rFonts w:asciiTheme="majorBidi" w:hAnsiTheme="majorBidi" w:cs="B Nazanin"/>
          <w:b/>
          <w:bCs/>
          <w:rtl/>
        </w:rPr>
      </w:pPr>
      <w:proofErr w:type="gramStart"/>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03E14BF8" w14:textId="77777777" w:rsidR="003A5962" w:rsidRDefault="003A5962" w:rsidP="003A5962">
      <w:pPr>
        <w:pStyle w:val="ListParagraph"/>
        <w:tabs>
          <w:tab w:val="left" w:pos="1408"/>
        </w:tabs>
        <w:bidi w:val="0"/>
        <w:spacing w:after="0"/>
        <w:ind w:left="0"/>
        <w:rPr>
          <w:rFonts w:asciiTheme="majorBidi" w:hAnsiTheme="majorBidi" w:cs="B Nazanin"/>
          <w:b/>
          <w:bCs/>
        </w:rPr>
      </w:pPr>
    </w:p>
    <w:p w14:paraId="06BC734A" w14:textId="77777777" w:rsidR="00406E19" w:rsidRDefault="00406E19" w:rsidP="003A5962">
      <w:pPr>
        <w:spacing w:after="200" w:line="276" w:lineRule="auto"/>
        <w:jc w:val="both"/>
        <w:rPr>
          <w:rFonts w:eastAsia="Calibri"/>
          <w:sz w:val="22"/>
          <w:szCs w:val="22"/>
          <w:shd w:val="clear" w:color="auto" w:fill="FFFFFF"/>
          <w:rtl/>
        </w:rPr>
      </w:pPr>
      <w:r w:rsidRPr="00406E19">
        <w:rPr>
          <w:rFonts w:eastAsia="Calibri"/>
          <w:sz w:val="22"/>
          <w:szCs w:val="22"/>
          <w:shd w:val="clear" w:color="auto" w:fill="FFFFFF"/>
        </w:rPr>
        <w:t xml:space="preserve">To assess the long-term average number of frost days in the basin, frost days were counted for each grid cell over the solar years 1379–1402. The results indicate that the greatest frequency of surface temperatures at or below 0°C occurs along the western highlands of the basin, underscoring a strong elevation dependence of frost occurrence. at the day time, the maximum count of subzero days ranges between 70 and 80 and at the night time, the high-elevation regions exhibit up to 140 frost days per year. </w:t>
      </w:r>
      <w:r w:rsidRPr="00406E19">
        <w:rPr>
          <w:rFonts w:eastAsia="Calibri"/>
          <w:sz w:val="22"/>
          <w:szCs w:val="22"/>
          <w:shd w:val="clear" w:color="auto" w:fill="FFFFFF"/>
          <w:lang w:val="en"/>
        </w:rPr>
        <w:t xml:space="preserve">Analysis of the relationship between altitude and the number of frost days shows that a strong direct relationship is seen both during the day and at night, based on the calculated linear equation. The relationship between altitude and the number of frost days during the day is not as strong as it is at night, because during the day, for every 28 meters of increase in altitude, the number of frost days increases by one day while at night, for every 17 meters of increase in altitude, the number of frost days increases by one day. </w:t>
      </w:r>
      <w:r w:rsidRPr="00406E19">
        <w:rPr>
          <w:rFonts w:eastAsia="Calibri"/>
          <w:sz w:val="22"/>
          <w:szCs w:val="22"/>
          <w:shd w:val="clear" w:color="auto" w:fill="FFFFFF"/>
        </w:rPr>
        <w:t xml:space="preserve">Moreover, the study of elevation changes for areas with temperatures at or below 0°C indicates an overall upward migration of these areas within the basin across all months examined. The most rapid migration into higher elevation belts occurs in December, with the increasing rate of 12 meters per year. In fact, this is a reflection of global warming in the basin and the reduction in the extent of snow cover; manifested by the elevational shift of 0°C and below temperatures to higher altitudes. </w:t>
      </w:r>
    </w:p>
    <w:p w14:paraId="008D52BA" w14:textId="77777777" w:rsidR="003902F2" w:rsidRDefault="003902F2" w:rsidP="003A5962">
      <w:pPr>
        <w:spacing w:after="200" w:line="276" w:lineRule="auto"/>
        <w:jc w:val="both"/>
        <w:rPr>
          <w:rFonts w:eastAsia="Calibri"/>
          <w:sz w:val="22"/>
          <w:szCs w:val="22"/>
          <w:shd w:val="clear" w:color="auto" w:fill="FFFFFF"/>
          <w:rtl/>
        </w:rPr>
      </w:pPr>
    </w:p>
    <w:p w14:paraId="48AB57F3" w14:textId="77777777" w:rsidR="003902F2" w:rsidRPr="00406E19" w:rsidRDefault="003902F2" w:rsidP="003A5962">
      <w:pPr>
        <w:spacing w:after="200" w:line="276" w:lineRule="auto"/>
        <w:jc w:val="both"/>
        <w:rPr>
          <w:rFonts w:eastAsia="Calibri"/>
          <w:sz w:val="22"/>
          <w:szCs w:val="22"/>
          <w:shd w:val="clear" w:color="auto" w:fill="FFFFFF"/>
          <w:rtl/>
        </w:rPr>
      </w:pPr>
    </w:p>
    <w:p w14:paraId="14F26291" w14:textId="426BF01D" w:rsidR="005A5025" w:rsidRDefault="005A5025" w:rsidP="005C1B0E">
      <w:pPr>
        <w:pStyle w:val="ListParagraph"/>
        <w:tabs>
          <w:tab w:val="left" w:pos="1408"/>
        </w:tabs>
        <w:bidi w:val="0"/>
        <w:spacing w:after="0"/>
        <w:ind w:left="0"/>
        <w:rPr>
          <w:rFonts w:asciiTheme="majorBidi" w:hAnsiTheme="majorBidi" w:cs="B Nazanin"/>
          <w:b/>
          <w:bCs/>
        </w:rPr>
      </w:pPr>
      <w:r w:rsidRPr="00A33A84">
        <w:rPr>
          <w:rFonts w:asciiTheme="majorBidi" w:hAnsiTheme="majorBidi" w:cs="B Nazanin"/>
          <w:b/>
          <w:bCs/>
        </w:rPr>
        <w:t>Conclusion</w:t>
      </w:r>
    </w:p>
    <w:p w14:paraId="66301455" w14:textId="77777777" w:rsidR="00406E19" w:rsidRDefault="00406E19" w:rsidP="00406E19">
      <w:pPr>
        <w:pStyle w:val="ListParagraph"/>
        <w:tabs>
          <w:tab w:val="left" w:pos="1408"/>
        </w:tabs>
        <w:bidi w:val="0"/>
        <w:spacing w:after="0"/>
        <w:ind w:left="0"/>
        <w:rPr>
          <w:rFonts w:asciiTheme="majorBidi" w:hAnsiTheme="majorBidi" w:cs="B Nazanin"/>
          <w:b/>
          <w:bCs/>
        </w:rPr>
      </w:pPr>
    </w:p>
    <w:p w14:paraId="6650BCE8" w14:textId="60BAE33A" w:rsidR="00F014D4" w:rsidRPr="00F014D4" w:rsidRDefault="00F014D4" w:rsidP="003A5962">
      <w:pPr>
        <w:spacing w:after="200" w:line="276" w:lineRule="auto"/>
        <w:jc w:val="both"/>
        <w:rPr>
          <w:rFonts w:eastAsia="Calibri"/>
          <w:sz w:val="22"/>
          <w:szCs w:val="22"/>
          <w:rtl/>
        </w:rPr>
      </w:pPr>
      <w:r w:rsidRPr="00F014D4">
        <w:rPr>
          <w:rFonts w:eastAsia="Calibri"/>
          <w:sz w:val="22"/>
          <w:szCs w:val="22"/>
        </w:rPr>
        <w:t xml:space="preserve">The aim of the present study is to examine the altitudinal variations in subzero temperatures within the </w:t>
      </w:r>
      <w:proofErr w:type="spellStart"/>
      <w:r w:rsidR="001C5D14" w:rsidRPr="001C5D14">
        <w:rPr>
          <w:rFonts w:eastAsia="Calibri"/>
          <w:sz w:val="22"/>
          <w:szCs w:val="22"/>
        </w:rPr>
        <w:t>Gavkhoni</w:t>
      </w:r>
      <w:proofErr w:type="spellEnd"/>
      <w:r w:rsidRPr="00F014D4">
        <w:rPr>
          <w:rFonts w:eastAsia="Calibri"/>
          <w:sz w:val="22"/>
          <w:szCs w:val="22"/>
        </w:rPr>
        <w:t xml:space="preserve"> basin over the period from</w:t>
      </w:r>
      <w:r w:rsidRPr="00F014D4">
        <w:rPr>
          <w:rFonts w:eastAsia="Calibri" w:hint="cs"/>
          <w:sz w:val="22"/>
          <w:szCs w:val="22"/>
          <w:rtl/>
        </w:rPr>
        <w:t xml:space="preserve"> </w:t>
      </w:r>
      <w:r w:rsidRPr="00F014D4">
        <w:rPr>
          <w:rFonts w:eastAsia="Calibri"/>
          <w:sz w:val="22"/>
          <w:szCs w:val="22"/>
        </w:rPr>
        <w:t xml:space="preserve">1379/1/1 to 1402/12/29, utilizing MODIS product (MOD11A1.6.1). It is necessary to study this issue because a higher subzero isotherm at greater elevations corresponds to reduced snow areas in high-altitude regions, while a lower altitude of frost onset at lower elevations increases the extent of snow-covered areas. The results indicate a general upward shift in the 0°C isotherm, i.e., subzero temperatures are migrating to higher elevations. This elevational shift exhibits monthly variability, with December showing the most pronounced rate of increase, wherein the 0°C isotherm migrates approximately 12 meters higher per year. It is plausible that this trend reflects a combination of factors, including global warming and changes in snow cover. Specifically, the reduction of snow cover at high elevations can induce a positive feedback mechanism that further elevates temperatures. </w:t>
      </w:r>
    </w:p>
    <w:p w14:paraId="0476BD7D" w14:textId="77777777" w:rsidR="00406E19" w:rsidRPr="00A33A84" w:rsidRDefault="00406E19" w:rsidP="00406E19">
      <w:pPr>
        <w:pStyle w:val="ListParagraph"/>
        <w:tabs>
          <w:tab w:val="left" w:pos="1408"/>
        </w:tabs>
        <w:bidi w:val="0"/>
        <w:spacing w:after="0"/>
        <w:ind w:left="0"/>
        <w:rPr>
          <w:rFonts w:asciiTheme="majorBidi" w:hAnsiTheme="majorBidi" w:cs="B Nazanin"/>
          <w:b/>
          <w:bCs/>
        </w:rPr>
      </w:pPr>
    </w:p>
    <w:p w14:paraId="35CF8117" w14:textId="6647F0F6" w:rsidR="00D7321A" w:rsidRDefault="00F014D4" w:rsidP="003A5962">
      <w:pPr>
        <w:pStyle w:val="ListParagraph"/>
        <w:tabs>
          <w:tab w:val="left" w:pos="1408"/>
        </w:tabs>
        <w:bidi w:val="0"/>
        <w:ind w:left="0"/>
        <w:rPr>
          <w:rFonts w:ascii="Times New Roman" w:eastAsia="Times New Roman" w:hAnsi="Times New Roman" w:cs="Times New Roman"/>
          <w:b/>
          <w:bCs/>
          <w:color w:val="000000"/>
          <w:sz w:val="20"/>
          <w:szCs w:val="20"/>
          <w:lang w:bidi="ar-SA"/>
        </w:rPr>
      </w:pPr>
      <w:r>
        <w:rPr>
          <w:rFonts w:ascii="Times New Roman" w:eastAsia="Times New Roman" w:hAnsi="Times New Roman" w:cs="Times New Roman"/>
          <w:b/>
          <w:bCs/>
          <w:color w:val="000000"/>
          <w:lang w:bidi="ar-SA"/>
        </w:rPr>
        <w:t>Keywords</w:t>
      </w:r>
      <w:r w:rsidR="00AC099C">
        <w:rPr>
          <w:rFonts w:ascii="Times New Roman" w:eastAsia="Times New Roman" w:hAnsi="Times New Roman" w:cs="Times New Roman"/>
          <w:b/>
          <w:bCs/>
          <w:color w:val="000000"/>
          <w:lang w:bidi="ar-SA"/>
        </w:rPr>
        <w:t>:</w:t>
      </w:r>
      <w:r w:rsidR="003A5962">
        <w:rPr>
          <w:rFonts w:ascii="Times New Roman" w:eastAsia="Times New Roman" w:hAnsi="Times New Roman" w:cs="Times New Roman" w:hint="cs"/>
          <w:b/>
          <w:bCs/>
          <w:color w:val="000000"/>
          <w:rtl/>
          <w:lang w:bidi="ar-SA"/>
        </w:rPr>
        <w:t xml:space="preserve"> </w:t>
      </w:r>
      <w:r w:rsidR="003A5962">
        <w:rPr>
          <w:rFonts w:ascii="Times New Roman" w:eastAsia="Times New Roman" w:hAnsi="Times New Roman" w:cs="Times New Roman"/>
          <w:b/>
          <w:bCs/>
          <w:color w:val="000000"/>
          <w:lang w:bidi="ar-SA"/>
        </w:rPr>
        <w:t xml:space="preserve"> </w:t>
      </w:r>
      <w:r w:rsidR="003A5962" w:rsidRPr="003A5962">
        <w:rPr>
          <w:rFonts w:ascii="Times New Roman" w:eastAsia="Times New Roman" w:hAnsi="Times New Roman" w:cs="Times New Roman"/>
          <w:color w:val="000000"/>
          <w:lang w:bidi="ar-SA"/>
        </w:rPr>
        <w:t xml:space="preserve">MODIS, </w:t>
      </w:r>
      <w:proofErr w:type="spellStart"/>
      <w:r w:rsidR="003A5962" w:rsidRPr="003A5962">
        <w:rPr>
          <w:rFonts w:ascii="Times New Roman" w:eastAsia="Times New Roman" w:hAnsi="Times New Roman" w:cs="Times New Roman"/>
          <w:color w:val="000000"/>
          <w:lang w:bidi="ar-SA"/>
        </w:rPr>
        <w:t>Gavkhoni</w:t>
      </w:r>
      <w:proofErr w:type="spellEnd"/>
      <w:r w:rsidR="003A5962" w:rsidRPr="003A5962">
        <w:rPr>
          <w:rFonts w:ascii="Times New Roman" w:eastAsia="Times New Roman" w:hAnsi="Times New Roman" w:cs="Times New Roman"/>
          <w:color w:val="000000"/>
          <w:lang w:bidi="ar-SA"/>
        </w:rPr>
        <w:t xml:space="preserve"> basin, subzero isotherm, global warming</w:t>
      </w:r>
    </w:p>
    <w:p w14:paraId="53C8B4CA" w14:textId="55CC9641" w:rsidR="00A33A84" w:rsidRDefault="00A33A84" w:rsidP="00A33A84">
      <w:pPr>
        <w:pStyle w:val="ListParagraph"/>
        <w:tabs>
          <w:tab w:val="left" w:pos="1408"/>
        </w:tabs>
        <w:bidi w:val="0"/>
        <w:rPr>
          <w:rFonts w:asciiTheme="majorBidi" w:hAnsiTheme="majorBidi" w:cs="B Nazanin"/>
          <w:b/>
          <w:bCs/>
          <w:sz w:val="20"/>
          <w:szCs w:val="20"/>
          <w:rtl/>
        </w:rPr>
      </w:pPr>
    </w:p>
    <w:p w14:paraId="2F9DA89F" w14:textId="6A4B7A59" w:rsidR="005A5025" w:rsidRPr="00AC099C" w:rsidRDefault="005A5025" w:rsidP="005D48F3">
      <w:pPr>
        <w:pStyle w:val="ListParagraph"/>
        <w:tabs>
          <w:tab w:val="left" w:pos="1408"/>
        </w:tabs>
        <w:bidi w:val="0"/>
        <w:spacing w:after="0"/>
        <w:ind w:left="0"/>
        <w:rPr>
          <w:rFonts w:asciiTheme="majorBidi" w:hAnsiTheme="majorBidi" w:cs="B Nazanin"/>
          <w:b/>
          <w:bCs/>
          <w:rtl/>
        </w:rPr>
      </w:pPr>
      <w:r w:rsidRPr="00AC099C">
        <w:rPr>
          <w:rFonts w:asciiTheme="majorBidi" w:hAnsiTheme="majorBidi" w:cs="B Nazanin"/>
          <w:b/>
          <w:bCs/>
        </w:rPr>
        <w:t>References</w:t>
      </w:r>
    </w:p>
    <w:p w14:paraId="04131823" w14:textId="77777777" w:rsidR="005A5025" w:rsidRPr="005D48F3" w:rsidRDefault="005A5025" w:rsidP="005D48F3">
      <w:pPr>
        <w:tabs>
          <w:tab w:val="left" w:pos="1408"/>
        </w:tabs>
        <w:bidi/>
        <w:jc w:val="both"/>
        <w:rPr>
          <w:rFonts w:asciiTheme="majorBidi" w:hAnsiTheme="majorBidi" w:cstheme="majorBidi"/>
          <w:sz w:val="20"/>
          <w:szCs w:val="20"/>
          <w:rtl/>
        </w:rPr>
      </w:pPr>
    </w:p>
    <w:p w14:paraId="2AFAAD0E" w14:textId="77777777" w:rsidR="00AC099C" w:rsidRPr="00AC099C" w:rsidRDefault="00AC099C" w:rsidP="00AC099C">
      <w:pPr>
        <w:spacing w:after="200" w:line="276" w:lineRule="auto"/>
        <w:jc w:val="both"/>
        <w:rPr>
          <w:rFonts w:eastAsia="Calibri"/>
          <w:sz w:val="22"/>
          <w:szCs w:val="22"/>
          <w:rtl/>
          <w:lang w:bidi="fa-IR"/>
        </w:rPr>
      </w:pPr>
      <w:r w:rsidRPr="00AC099C">
        <w:rPr>
          <w:rFonts w:eastAsia="Calibri"/>
          <w:sz w:val="22"/>
          <w:szCs w:val="22"/>
          <w:lang w:bidi="fa-IR"/>
        </w:rPr>
        <w:t xml:space="preserve">El Masri, B., Rahman, A. F., &amp; </w:t>
      </w:r>
      <w:proofErr w:type="spellStart"/>
      <w:r w:rsidRPr="00AC099C">
        <w:rPr>
          <w:rFonts w:eastAsia="Calibri"/>
          <w:sz w:val="22"/>
          <w:szCs w:val="22"/>
          <w:lang w:bidi="fa-IR"/>
        </w:rPr>
        <w:t>Dragoni</w:t>
      </w:r>
      <w:proofErr w:type="spellEnd"/>
      <w:r w:rsidRPr="00AC099C">
        <w:rPr>
          <w:rFonts w:eastAsia="Calibri"/>
          <w:sz w:val="22"/>
          <w:szCs w:val="22"/>
          <w:lang w:bidi="fa-IR"/>
        </w:rPr>
        <w:t>, D. (2019). Evaluating a new algorithm for satellite-based evapotranspiration for North American ecosystems:</w:t>
      </w:r>
      <w:r w:rsidRPr="00AC099C">
        <w:rPr>
          <w:rFonts w:eastAsia="Calibri"/>
          <w:sz w:val="22"/>
          <w:szCs w:val="22"/>
          <w:rtl/>
          <w:lang w:bidi="fa-IR"/>
        </w:rPr>
        <w:t xml:space="preserve"> </w:t>
      </w:r>
      <w:r w:rsidRPr="00AC099C">
        <w:rPr>
          <w:rFonts w:eastAsia="Calibri"/>
          <w:sz w:val="22"/>
          <w:szCs w:val="22"/>
          <w:lang w:bidi="fa-IR"/>
        </w:rPr>
        <w:t xml:space="preserve">Model development and validation. </w:t>
      </w:r>
      <w:r w:rsidRPr="00AC099C">
        <w:rPr>
          <w:rFonts w:eastAsia="Calibri"/>
          <w:i/>
          <w:iCs/>
          <w:sz w:val="22"/>
          <w:szCs w:val="22"/>
          <w:lang w:bidi="fa-IR"/>
        </w:rPr>
        <w:t>Agricultural and Forest Meteorology</w:t>
      </w:r>
      <w:r w:rsidRPr="00AC099C">
        <w:rPr>
          <w:rFonts w:eastAsia="Calibri"/>
          <w:sz w:val="22"/>
          <w:szCs w:val="22"/>
          <w:lang w:bidi="fa-IR"/>
        </w:rPr>
        <w:t xml:space="preserve">, 268, 234–248. </w:t>
      </w:r>
    </w:p>
    <w:p w14:paraId="6DCDAFF9" w14:textId="77777777" w:rsidR="00AC099C" w:rsidRPr="00AC099C" w:rsidRDefault="00AC099C" w:rsidP="00AC099C">
      <w:pPr>
        <w:spacing w:after="200" w:line="276" w:lineRule="auto"/>
        <w:jc w:val="both"/>
        <w:rPr>
          <w:rFonts w:eastAsia="Calibri"/>
          <w:sz w:val="22"/>
          <w:szCs w:val="22"/>
          <w:rtl/>
          <w:lang w:bidi="fa-IR"/>
        </w:rPr>
      </w:pPr>
      <w:r w:rsidRPr="00AC099C">
        <w:rPr>
          <w:rFonts w:eastAsia="Calibri"/>
          <w:sz w:val="22"/>
          <w:szCs w:val="22"/>
          <w:lang w:bidi="fa-IR"/>
        </w:rPr>
        <w:t>Li, Z. L., Wu, H., Duan, S. B., Zhao, W., Ren, H., Liu, X., ... &amp; Zhou, C. (2023). Satellite remote sensing of global land surface temperature: Definition, methods, products, and applications. </w:t>
      </w:r>
      <w:r w:rsidRPr="00AC099C">
        <w:rPr>
          <w:rFonts w:eastAsia="Calibri"/>
          <w:i/>
          <w:iCs/>
          <w:sz w:val="22"/>
          <w:szCs w:val="22"/>
          <w:lang w:bidi="fa-IR"/>
        </w:rPr>
        <w:t>Reviews of Geophysics</w:t>
      </w:r>
      <w:r w:rsidRPr="00AC099C">
        <w:rPr>
          <w:rFonts w:eastAsia="Calibri"/>
          <w:sz w:val="22"/>
          <w:szCs w:val="22"/>
          <w:lang w:bidi="fa-IR"/>
        </w:rPr>
        <w:t>, </w:t>
      </w:r>
      <w:r w:rsidRPr="00AC099C">
        <w:rPr>
          <w:rFonts w:eastAsia="Calibri"/>
          <w:i/>
          <w:iCs/>
          <w:sz w:val="22"/>
          <w:szCs w:val="22"/>
          <w:lang w:bidi="fa-IR"/>
        </w:rPr>
        <w:t>61</w:t>
      </w:r>
      <w:r w:rsidRPr="00AC099C">
        <w:rPr>
          <w:rFonts w:eastAsia="Calibri"/>
          <w:sz w:val="22"/>
          <w:szCs w:val="22"/>
          <w:lang w:bidi="fa-IR"/>
        </w:rPr>
        <w:t>(1).</w:t>
      </w:r>
    </w:p>
    <w:p w14:paraId="06E4E503" w14:textId="77777777" w:rsidR="00AC099C" w:rsidRPr="00AC099C" w:rsidRDefault="00AC099C" w:rsidP="00AC099C">
      <w:pPr>
        <w:spacing w:after="200" w:line="276" w:lineRule="auto"/>
        <w:jc w:val="both"/>
        <w:rPr>
          <w:rFonts w:eastAsia="Calibri"/>
          <w:sz w:val="22"/>
          <w:szCs w:val="22"/>
          <w:lang w:bidi="fa-IR"/>
        </w:rPr>
      </w:pPr>
      <w:r w:rsidRPr="00AC099C">
        <w:rPr>
          <w:rFonts w:eastAsia="Calibri"/>
          <w:sz w:val="22"/>
          <w:szCs w:val="22"/>
          <w:lang w:bidi="fa-IR"/>
        </w:rPr>
        <w:t xml:space="preserve">Khan, A. A., Hussain, D., Ali, K., Khan, G., Ali, M., &amp; Jamil, A. (2020). Time series assessment of the relationship between land surface temperature due to change in elevation: a case study from Hindukush-Himalayan Region (HKH). </w:t>
      </w:r>
      <w:r w:rsidRPr="00AC099C">
        <w:rPr>
          <w:rFonts w:eastAsia="Calibri"/>
          <w:i/>
          <w:iCs/>
          <w:sz w:val="22"/>
          <w:szCs w:val="22"/>
          <w:lang w:bidi="fa-IR"/>
        </w:rPr>
        <w:t>Arabian Journal of Geosciences</w:t>
      </w:r>
      <w:r w:rsidRPr="00AC099C">
        <w:rPr>
          <w:rFonts w:eastAsia="Calibri"/>
          <w:sz w:val="22"/>
          <w:szCs w:val="22"/>
          <w:lang w:bidi="fa-IR"/>
        </w:rPr>
        <w:t xml:space="preserve">, 13, 1-13. </w:t>
      </w:r>
    </w:p>
    <w:p w14:paraId="163259D1" w14:textId="77777777" w:rsidR="00AC099C" w:rsidRPr="00AC099C" w:rsidRDefault="00AC099C" w:rsidP="00AC099C">
      <w:pPr>
        <w:spacing w:after="200" w:line="276" w:lineRule="auto"/>
        <w:jc w:val="both"/>
        <w:rPr>
          <w:rFonts w:eastAsia="Calibri"/>
          <w:sz w:val="22"/>
          <w:szCs w:val="22"/>
          <w:rtl/>
          <w:lang w:bidi="fa-IR"/>
        </w:rPr>
      </w:pPr>
      <w:r w:rsidRPr="00AC099C">
        <w:rPr>
          <w:rFonts w:eastAsia="Calibri"/>
          <w:sz w:val="22"/>
          <w:szCs w:val="22"/>
          <w:lang w:bidi="fa-IR"/>
        </w:rPr>
        <w:t>Liu, T., Yu, L., &amp; Zhang, S. (2019). Land surface temperature response to irrigated paddy field expansion: A case study of semi-arid western Jilin</w:t>
      </w:r>
      <w:r w:rsidRPr="00AC099C">
        <w:rPr>
          <w:rFonts w:eastAsia="Calibri" w:hint="cs"/>
          <w:sz w:val="22"/>
          <w:szCs w:val="22"/>
          <w:rtl/>
          <w:lang w:bidi="fa-IR"/>
        </w:rPr>
        <w:t xml:space="preserve"> </w:t>
      </w:r>
      <w:r w:rsidRPr="00AC099C">
        <w:rPr>
          <w:rFonts w:eastAsia="Calibri"/>
          <w:sz w:val="22"/>
          <w:szCs w:val="22"/>
          <w:lang w:bidi="fa-IR"/>
        </w:rPr>
        <w:t xml:space="preserve">Province, China. Scientific Reports, 9(1), 5278. </w:t>
      </w:r>
    </w:p>
    <w:p w14:paraId="24AC6378" w14:textId="77777777" w:rsidR="00AC099C" w:rsidRPr="00AC099C" w:rsidRDefault="00AC099C" w:rsidP="00AC099C">
      <w:pPr>
        <w:spacing w:after="200" w:line="276" w:lineRule="auto"/>
        <w:jc w:val="both"/>
        <w:rPr>
          <w:rFonts w:eastAsia="Calibri"/>
          <w:sz w:val="22"/>
          <w:szCs w:val="22"/>
          <w:rtl/>
          <w:lang w:bidi="fa-IR"/>
        </w:rPr>
      </w:pPr>
      <w:proofErr w:type="spellStart"/>
      <w:r w:rsidRPr="00AC099C">
        <w:rPr>
          <w:rFonts w:eastAsia="Calibri"/>
          <w:sz w:val="22"/>
          <w:szCs w:val="22"/>
          <w:lang w:bidi="fa-IR"/>
        </w:rPr>
        <w:t>Niclos</w:t>
      </w:r>
      <w:proofErr w:type="spellEnd"/>
      <w:r w:rsidRPr="00AC099C">
        <w:rPr>
          <w:rFonts w:eastAsia="Calibri"/>
          <w:sz w:val="22"/>
          <w:szCs w:val="22"/>
          <w:lang w:bidi="fa-IR"/>
        </w:rPr>
        <w:t xml:space="preserve">, R., Valiente, J. A., Barbera, M. J., &amp; </w:t>
      </w:r>
      <w:proofErr w:type="spellStart"/>
      <w:r w:rsidRPr="00AC099C">
        <w:rPr>
          <w:rFonts w:eastAsia="Calibri"/>
          <w:sz w:val="22"/>
          <w:szCs w:val="22"/>
          <w:lang w:bidi="fa-IR"/>
        </w:rPr>
        <w:t>Caselles</w:t>
      </w:r>
      <w:proofErr w:type="spellEnd"/>
      <w:r w:rsidRPr="00AC099C">
        <w:rPr>
          <w:rFonts w:eastAsia="Calibri"/>
          <w:sz w:val="22"/>
          <w:szCs w:val="22"/>
          <w:lang w:bidi="fa-IR"/>
        </w:rPr>
        <w:t>, V. (2014). Land Surface air temperature retrieval from EOS-MODIS images. IEEE Geoscience</w:t>
      </w:r>
      <w:r w:rsidRPr="00AC099C">
        <w:rPr>
          <w:rFonts w:eastAsia="Calibri" w:hint="cs"/>
          <w:sz w:val="22"/>
          <w:szCs w:val="22"/>
          <w:rtl/>
          <w:lang w:bidi="fa-IR"/>
        </w:rPr>
        <w:t xml:space="preserve"> </w:t>
      </w:r>
      <w:r w:rsidRPr="00AC099C">
        <w:rPr>
          <w:rFonts w:eastAsia="Calibri"/>
          <w:sz w:val="22"/>
          <w:szCs w:val="22"/>
          <w:lang w:bidi="fa-IR"/>
        </w:rPr>
        <w:t>and Remote Sensing Letters, 11(8), 1380</w:t>
      </w:r>
      <w:r w:rsidRPr="00AC099C">
        <w:rPr>
          <w:rFonts w:eastAsia="Calibri" w:hint="eastAsia"/>
          <w:sz w:val="22"/>
          <w:szCs w:val="22"/>
          <w:lang w:bidi="fa-IR"/>
        </w:rPr>
        <w:t>–</w:t>
      </w:r>
      <w:r w:rsidRPr="00AC099C">
        <w:rPr>
          <w:rFonts w:eastAsia="Calibri"/>
          <w:sz w:val="22"/>
          <w:szCs w:val="22"/>
          <w:lang w:bidi="fa-IR"/>
        </w:rPr>
        <w:t xml:space="preserve">1384. </w:t>
      </w:r>
    </w:p>
    <w:p w14:paraId="0470C372" w14:textId="77777777" w:rsidR="00AC099C" w:rsidRPr="00AC099C" w:rsidRDefault="00AC099C" w:rsidP="00AC099C">
      <w:pPr>
        <w:spacing w:after="200" w:line="276" w:lineRule="auto"/>
        <w:jc w:val="both"/>
        <w:rPr>
          <w:rFonts w:eastAsia="Calibri"/>
          <w:sz w:val="22"/>
          <w:szCs w:val="22"/>
          <w:rtl/>
          <w:lang w:bidi="fa-IR"/>
        </w:rPr>
      </w:pPr>
      <w:r w:rsidRPr="00AC099C">
        <w:rPr>
          <w:rFonts w:eastAsia="Calibri"/>
          <w:sz w:val="22"/>
          <w:szCs w:val="22"/>
          <w:lang w:bidi="fa-IR"/>
        </w:rPr>
        <w:t>Feng, L., &amp; Hu, C. (2015). Comparison of valid ocean observations between MODIS Terra and Aqua over the global oceans. </w:t>
      </w:r>
      <w:r w:rsidRPr="00AC099C">
        <w:rPr>
          <w:rFonts w:eastAsia="Calibri"/>
          <w:i/>
          <w:iCs/>
          <w:sz w:val="22"/>
          <w:szCs w:val="22"/>
          <w:lang w:bidi="fa-IR"/>
        </w:rPr>
        <w:t>IEEE Transactions on Geoscience and Remote Sensing</w:t>
      </w:r>
      <w:r w:rsidRPr="00AC099C">
        <w:rPr>
          <w:rFonts w:eastAsia="Calibri"/>
          <w:sz w:val="22"/>
          <w:szCs w:val="22"/>
          <w:lang w:bidi="fa-IR"/>
        </w:rPr>
        <w:t>, </w:t>
      </w:r>
      <w:r w:rsidRPr="00AC099C">
        <w:rPr>
          <w:rFonts w:eastAsia="Calibri"/>
          <w:i/>
          <w:iCs/>
          <w:sz w:val="22"/>
          <w:szCs w:val="22"/>
          <w:lang w:bidi="fa-IR"/>
        </w:rPr>
        <w:t>54</w:t>
      </w:r>
      <w:r w:rsidRPr="00AC099C">
        <w:rPr>
          <w:rFonts w:eastAsia="Calibri"/>
          <w:sz w:val="22"/>
          <w:szCs w:val="22"/>
          <w:lang w:bidi="fa-IR"/>
        </w:rPr>
        <w:t>(3), 1575-1585.</w:t>
      </w:r>
    </w:p>
    <w:p w14:paraId="75069F83" w14:textId="77777777" w:rsidR="00AC099C" w:rsidRPr="00AC099C" w:rsidRDefault="00AC099C" w:rsidP="00AC099C">
      <w:pPr>
        <w:spacing w:after="200" w:line="360" w:lineRule="auto"/>
        <w:jc w:val="both"/>
        <w:rPr>
          <w:rFonts w:eastAsia="Calibri"/>
          <w:b/>
          <w:bCs/>
          <w:sz w:val="22"/>
          <w:szCs w:val="22"/>
        </w:rPr>
      </w:pPr>
    </w:p>
    <w:p w14:paraId="1A226026" w14:textId="77777777" w:rsidR="00AC099C" w:rsidRPr="00AC099C" w:rsidRDefault="00AC099C" w:rsidP="00AC099C">
      <w:pPr>
        <w:spacing w:after="200" w:line="360" w:lineRule="auto"/>
        <w:jc w:val="both"/>
        <w:rPr>
          <w:rFonts w:eastAsia="Calibri"/>
          <w:b/>
          <w:bCs/>
          <w:sz w:val="22"/>
          <w:szCs w:val="22"/>
        </w:rPr>
      </w:pPr>
    </w:p>
    <w:p w14:paraId="0B1F432E" w14:textId="37D46234" w:rsidR="005A5025" w:rsidRPr="005A5025" w:rsidRDefault="005A5025" w:rsidP="005A5025">
      <w:pPr>
        <w:tabs>
          <w:tab w:val="left" w:pos="1408"/>
        </w:tabs>
        <w:bidi/>
        <w:rPr>
          <w:rFonts w:asciiTheme="majorBidi" w:hAnsiTheme="majorBidi" w:cs="B Nazanin"/>
          <w:sz w:val="20"/>
          <w:szCs w:val="20"/>
          <w:rtl/>
        </w:rPr>
        <w:sectPr w:rsidR="005A5025" w:rsidRPr="005A5025" w:rsidSect="00F14A3A">
          <w:headerReference w:type="even" r:id="rId15"/>
          <w:headerReference w:type="default" r:id="rId16"/>
          <w:headerReference w:type="first" r:id="rId17"/>
          <w:pgSz w:w="11907" w:h="16840" w:code="9"/>
          <w:pgMar w:top="1701" w:right="1701" w:bottom="1418" w:left="1418" w:header="720" w:footer="720" w:gutter="0"/>
          <w:cols w:space="720"/>
          <w:titlePg/>
          <w:rtlGutter/>
          <w:docGrid w:linePitch="360"/>
        </w:sectPr>
      </w:pPr>
    </w:p>
    <w:p w14:paraId="207B244E" w14:textId="77777777" w:rsidR="00487282" w:rsidRPr="00487282" w:rsidRDefault="00487282" w:rsidP="00487282">
      <w:pPr>
        <w:bidi/>
        <w:spacing w:before="120" w:after="120"/>
        <w:jc w:val="center"/>
        <w:rPr>
          <w:rFonts w:asciiTheme="majorBidi" w:hAnsiTheme="majorBidi" w:cs="B Nazanin"/>
          <w:b/>
          <w:bCs/>
          <w:sz w:val="32"/>
          <w:szCs w:val="32"/>
          <w:rtl/>
          <w:lang w:bidi="fa-IR"/>
        </w:rPr>
      </w:pPr>
      <w:r w:rsidRPr="00487282">
        <w:rPr>
          <w:rFonts w:asciiTheme="majorBidi" w:hAnsiTheme="majorBidi" w:cs="B Nazanin" w:hint="cs"/>
          <w:b/>
          <w:bCs/>
          <w:sz w:val="32"/>
          <w:szCs w:val="32"/>
          <w:rtl/>
          <w:lang w:bidi="fa-IR"/>
        </w:rPr>
        <w:lastRenderedPageBreak/>
        <w:t>ردیابی تغییرات تراز ارتفاعی دمای صفر درجه‌ی سلسیوس در حوضه‌ی آبریز گاوخونی</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2"/>
        <w:gridCol w:w="6952"/>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3BED8561" w:rsidR="006E1024" w:rsidRPr="00A7713A" w:rsidRDefault="006E1024" w:rsidP="0045652A">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08F01834" w:rsidR="00CD28EE" w:rsidRPr="00A7713A" w:rsidRDefault="006E1024" w:rsidP="00E11560">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160A0640" w:rsidR="00F32934" w:rsidRPr="00A7713A" w:rsidRDefault="00F32934" w:rsidP="004B1B01">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6F7970FC" w:rsidR="00F82C54" w:rsidRPr="00A7713A" w:rsidRDefault="00F82C54" w:rsidP="004B1B0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p>
          <w:p w14:paraId="51501D1B" w14:textId="20F06285" w:rsidR="00F82C54" w:rsidRPr="00A7713A" w:rsidRDefault="00F82C54" w:rsidP="004B1B0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074A7697" w:rsidR="007B6E25" w:rsidRPr="00A7713A" w:rsidRDefault="00881AC1" w:rsidP="00E11560">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17F69F72" w14:textId="34C5D433" w:rsidR="00AC6C93" w:rsidRPr="00C011E3" w:rsidRDefault="00E11560" w:rsidP="00E11560">
            <w:pPr>
              <w:bidi/>
              <w:spacing w:line="320" w:lineRule="exact"/>
              <w:jc w:val="both"/>
              <w:rPr>
                <w:rFonts w:asciiTheme="majorBidi" w:hAnsiTheme="majorBidi" w:cs="B Nazanin"/>
                <w:b/>
                <w:bCs/>
                <w:sz w:val="20"/>
                <w:szCs w:val="20"/>
                <w:rtl/>
                <w:lang w:bidi="fa-IR"/>
              </w:rPr>
            </w:pPr>
            <w:r w:rsidRPr="00E11560">
              <w:rPr>
                <w:rFonts w:asciiTheme="majorBidi" w:hAnsiTheme="majorBidi" w:cs="B Nazanin" w:hint="cs"/>
                <w:b/>
                <w:bCs/>
                <w:sz w:val="20"/>
                <w:szCs w:val="20"/>
                <w:rtl/>
                <w:lang w:bidi="fa-IR"/>
              </w:rPr>
              <w:t>سنجنده‌ی مودیس</w:t>
            </w:r>
            <w:r w:rsidRPr="00E11560">
              <w:rPr>
                <w:rFonts w:asciiTheme="majorBidi" w:hAnsiTheme="majorBidi" w:cs="B Nazanin"/>
                <w:b/>
                <w:bCs/>
                <w:sz w:val="20"/>
                <w:szCs w:val="20"/>
                <w:rtl/>
                <w:lang w:bidi="fa-IR"/>
              </w:rPr>
              <w:t xml:space="preserve"> </w:t>
            </w:r>
            <w:r w:rsidR="00AA50F3" w:rsidRPr="00C011E3">
              <w:rPr>
                <w:rFonts w:asciiTheme="majorBidi" w:hAnsiTheme="majorBidi" w:cs="B Nazanin"/>
                <w:b/>
                <w:bCs/>
                <w:sz w:val="20"/>
                <w:szCs w:val="20"/>
                <w:rtl/>
                <w:lang w:bidi="fa-IR"/>
              </w:rPr>
              <w:t xml:space="preserve">، </w:t>
            </w:r>
          </w:p>
          <w:p w14:paraId="6B4F8FDC" w14:textId="7CED8629" w:rsidR="00AC6C93" w:rsidRPr="00C011E3" w:rsidRDefault="00E11560" w:rsidP="00AC6C93">
            <w:pPr>
              <w:bidi/>
              <w:spacing w:line="320" w:lineRule="exact"/>
              <w:jc w:val="both"/>
              <w:rPr>
                <w:rFonts w:asciiTheme="majorBidi" w:hAnsiTheme="majorBidi" w:cs="B Nazanin"/>
                <w:b/>
                <w:bCs/>
                <w:sz w:val="20"/>
                <w:szCs w:val="20"/>
                <w:rtl/>
                <w:lang w:bidi="fa-IR"/>
              </w:rPr>
            </w:pPr>
            <w:r w:rsidRPr="00E11560">
              <w:rPr>
                <w:rFonts w:asciiTheme="majorBidi" w:hAnsiTheme="majorBidi" w:cs="B Nazanin" w:hint="cs"/>
                <w:b/>
                <w:bCs/>
                <w:sz w:val="20"/>
                <w:szCs w:val="20"/>
                <w:rtl/>
                <w:lang w:bidi="fa-IR"/>
              </w:rPr>
              <w:t>فراوانی دما</w:t>
            </w:r>
            <w:r w:rsidRPr="00C011E3">
              <w:rPr>
                <w:rFonts w:asciiTheme="majorBidi" w:hAnsiTheme="majorBidi" w:cs="B Nazanin"/>
                <w:b/>
                <w:bCs/>
                <w:sz w:val="20"/>
                <w:szCs w:val="20"/>
                <w:rtl/>
                <w:lang w:bidi="fa-IR"/>
              </w:rPr>
              <w:t xml:space="preserve"> </w:t>
            </w:r>
            <w:r w:rsidR="00AA50F3" w:rsidRPr="00C011E3">
              <w:rPr>
                <w:rFonts w:asciiTheme="majorBidi" w:hAnsiTheme="majorBidi" w:cs="B Nazanin"/>
                <w:b/>
                <w:bCs/>
                <w:sz w:val="20"/>
                <w:szCs w:val="20"/>
                <w:rtl/>
                <w:lang w:bidi="fa-IR"/>
              </w:rPr>
              <w:t xml:space="preserve">، </w:t>
            </w:r>
          </w:p>
          <w:p w14:paraId="664ED4A5" w14:textId="59D72DD5" w:rsidR="00AC6C93" w:rsidRPr="00C011E3" w:rsidRDefault="00E11560" w:rsidP="00AC6C93">
            <w:pPr>
              <w:bidi/>
              <w:spacing w:line="320" w:lineRule="exact"/>
              <w:jc w:val="both"/>
              <w:rPr>
                <w:rFonts w:asciiTheme="majorBidi" w:hAnsiTheme="majorBidi" w:cs="B Nazanin"/>
                <w:b/>
                <w:bCs/>
                <w:sz w:val="20"/>
                <w:szCs w:val="20"/>
                <w:rtl/>
                <w:lang w:bidi="fa-IR"/>
              </w:rPr>
            </w:pPr>
            <w:r w:rsidRPr="00E11560">
              <w:rPr>
                <w:rFonts w:asciiTheme="majorBidi" w:hAnsiTheme="majorBidi" w:cs="B Nazanin"/>
                <w:b/>
                <w:bCs/>
                <w:sz w:val="20"/>
                <w:szCs w:val="20"/>
                <w:rtl/>
                <w:lang w:bidi="fa-IR"/>
              </w:rPr>
              <w:t>طبقات دما</w:t>
            </w:r>
            <w:r w:rsidRPr="00E11560">
              <w:rPr>
                <w:rFonts w:asciiTheme="majorBidi" w:hAnsiTheme="majorBidi" w:cs="B Nazanin" w:hint="cs"/>
                <w:b/>
                <w:bCs/>
                <w:sz w:val="20"/>
                <w:szCs w:val="20"/>
                <w:rtl/>
                <w:lang w:bidi="fa-IR"/>
              </w:rPr>
              <w:t>یی</w:t>
            </w:r>
            <w:r w:rsidRPr="00E11560">
              <w:rPr>
                <w:rFonts w:asciiTheme="majorBidi" w:hAnsiTheme="majorBidi" w:cs="B Nazanin"/>
                <w:b/>
                <w:bCs/>
                <w:sz w:val="20"/>
                <w:szCs w:val="20"/>
                <w:rtl/>
                <w:lang w:bidi="fa-IR"/>
              </w:rPr>
              <w:t xml:space="preserve"> </w:t>
            </w:r>
            <w:r w:rsidR="00AA50F3" w:rsidRPr="00C011E3">
              <w:rPr>
                <w:rFonts w:asciiTheme="majorBidi" w:hAnsiTheme="majorBidi" w:cs="B Nazanin"/>
                <w:b/>
                <w:bCs/>
                <w:sz w:val="20"/>
                <w:szCs w:val="20"/>
                <w:rtl/>
                <w:lang w:bidi="fa-IR"/>
              </w:rPr>
              <w:t xml:space="preserve">، </w:t>
            </w:r>
          </w:p>
          <w:p w14:paraId="7940A32B" w14:textId="30ED345E" w:rsidR="00AC6C93" w:rsidRPr="00C011E3" w:rsidRDefault="00E11560" w:rsidP="00496D42">
            <w:pPr>
              <w:bidi/>
              <w:spacing w:line="320" w:lineRule="exact"/>
              <w:jc w:val="both"/>
              <w:rPr>
                <w:rFonts w:asciiTheme="majorBidi" w:hAnsiTheme="majorBidi" w:cs="B Nazanin"/>
                <w:b/>
                <w:bCs/>
                <w:sz w:val="20"/>
                <w:szCs w:val="20"/>
                <w:rtl/>
              </w:rPr>
            </w:pPr>
            <w:r w:rsidRPr="00E11560">
              <w:rPr>
                <w:rFonts w:asciiTheme="majorBidi" w:hAnsiTheme="majorBidi" w:cs="B Nazanin" w:hint="cs"/>
                <w:b/>
                <w:bCs/>
                <w:sz w:val="20"/>
                <w:szCs w:val="20"/>
                <w:rtl/>
                <w:lang w:bidi="fa-IR"/>
              </w:rPr>
              <w:t xml:space="preserve">حوضه‌ی آبریز </w:t>
            </w:r>
            <w:r w:rsidR="00496D42">
              <w:rPr>
                <w:rFonts w:asciiTheme="majorBidi" w:hAnsiTheme="majorBidi" w:cs="B Nazanin" w:hint="cs"/>
                <w:b/>
                <w:bCs/>
                <w:sz w:val="20"/>
                <w:szCs w:val="20"/>
                <w:rtl/>
                <w:lang w:bidi="fa-IR"/>
              </w:rPr>
              <w:t>گاوخونی</w:t>
            </w:r>
            <w:r w:rsidR="00AA50F3" w:rsidRPr="00C011E3">
              <w:rPr>
                <w:rFonts w:asciiTheme="majorBidi" w:hAnsiTheme="majorBidi" w:cs="B Nazanin"/>
                <w:b/>
                <w:bCs/>
                <w:sz w:val="20"/>
                <w:szCs w:val="20"/>
                <w:rtl/>
              </w:rPr>
              <w:t xml:space="preserve">، </w:t>
            </w: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4E51ED07" w14:textId="72C881AE" w:rsidR="00AC099C" w:rsidRPr="00AC099C" w:rsidRDefault="00AC099C" w:rsidP="00AC099C">
            <w:pPr>
              <w:bidi/>
              <w:jc w:val="both"/>
              <w:rPr>
                <w:rFonts w:asciiTheme="majorBidi" w:hAnsiTheme="majorBidi" w:cs="B Nazanin"/>
                <w:b/>
                <w:bCs/>
                <w:sz w:val="22"/>
                <w:szCs w:val="22"/>
                <w:rtl/>
                <w:lang w:bidi="fa-IR"/>
              </w:rPr>
            </w:pPr>
            <w:r w:rsidRPr="00AC099C">
              <w:rPr>
                <w:rFonts w:asciiTheme="majorBidi" w:hAnsiTheme="majorBidi" w:cs="B Nazanin" w:hint="cs"/>
                <w:b/>
                <w:bCs/>
                <w:sz w:val="22"/>
                <w:szCs w:val="22"/>
                <w:rtl/>
                <w:lang w:bidi="fa-IR"/>
              </w:rPr>
              <w:t>هدف از پژوهش حاضر بررسی تغییرات</w:t>
            </w:r>
            <w:r w:rsidR="00745B84">
              <w:rPr>
                <w:rFonts w:asciiTheme="majorBidi" w:hAnsiTheme="majorBidi" w:cs="B Nazanin" w:hint="cs"/>
                <w:b/>
                <w:bCs/>
                <w:sz w:val="22"/>
                <w:szCs w:val="22"/>
                <w:rtl/>
                <w:lang w:bidi="fa-IR"/>
              </w:rPr>
              <w:t xml:space="preserve"> تراز</w:t>
            </w:r>
            <w:r w:rsidRPr="00AC099C">
              <w:rPr>
                <w:rFonts w:asciiTheme="majorBidi" w:hAnsiTheme="majorBidi" w:cs="B Nazanin" w:hint="cs"/>
                <w:b/>
                <w:bCs/>
                <w:sz w:val="22"/>
                <w:szCs w:val="22"/>
                <w:rtl/>
                <w:lang w:bidi="fa-IR"/>
              </w:rPr>
              <w:t xml:space="preserve"> ارتفاعی دمای صفر درجه‌ی سلسیوس در حوضه‌ی آبریز</w:t>
            </w:r>
            <w:r w:rsidRPr="00AC099C">
              <w:rPr>
                <w:rFonts w:asciiTheme="majorBidi" w:hAnsiTheme="majorBidi" w:cs="B Nazanin" w:hint="cs"/>
                <w:b/>
                <w:bCs/>
                <w:sz w:val="22"/>
                <w:szCs w:val="22"/>
                <w:rtl/>
              </w:rPr>
              <w:t xml:space="preserve"> </w:t>
            </w:r>
            <w:r w:rsidRPr="00AC099C">
              <w:rPr>
                <w:rFonts w:asciiTheme="majorBidi" w:hAnsiTheme="majorBidi" w:cs="B Nazanin" w:hint="cs"/>
                <w:b/>
                <w:bCs/>
                <w:sz w:val="22"/>
                <w:szCs w:val="22"/>
                <w:rtl/>
                <w:lang w:bidi="fa-IR"/>
              </w:rPr>
              <w:t>گاوخونی برای دوره‌ی زمانی 1/1/1379 تا 29/12/1402 به کمک داده‌های سنجنده‌ی مودیس نسخه (</w:t>
            </w:r>
            <w:r w:rsidRPr="00AC099C">
              <w:rPr>
                <w:rFonts w:asciiTheme="majorBidi" w:hAnsiTheme="majorBidi" w:cs="B Nazanin"/>
                <w:b/>
                <w:bCs/>
                <w:sz w:val="22"/>
                <w:szCs w:val="22"/>
                <w:lang w:bidi="fa-IR"/>
              </w:rPr>
              <w:t>MOD11A1.6.1</w:t>
            </w:r>
            <w:r w:rsidRPr="00AC099C">
              <w:rPr>
                <w:rFonts w:asciiTheme="majorBidi" w:hAnsiTheme="majorBidi" w:cs="B Nazanin" w:hint="cs"/>
                <w:b/>
                <w:bCs/>
                <w:sz w:val="22"/>
                <w:szCs w:val="22"/>
                <w:rtl/>
                <w:lang w:bidi="fa-IR"/>
              </w:rPr>
              <w:t xml:space="preserve">) می‌باشد. بررسی این مسئله از این جهت ضروری و مهم است که هرچه خط همدمای صفر و کمتر از صفر درجه‌ی سلسیوس در ارتفاعات بالاتر دیده شود به دنبال آن انباره‌های برفی نیز در مساحت‌های کوچک‌تری در مناطق مرتفع‌تر دیده خواهد شد و هرچه تراز ارتفاعی آغاز یخبندان در مناطق کم‌ارتفاع‌تر دیده شود به دنبال آن گستره‌های وسیع‌تری پوشیده از برف می‌شود. برای این منظور میانگین ارتفاع شروع یخبندان برای ماه‌های هر یک از فصول بهار، تابستان، پاییز و زمستان محاسبه گردید. یافته‌ها نشان می‌دهد ارتفاع خط همدمای دمای صفر درجه‌ی سلسیوس روندی افزایشی داشته است، به عبارت بهتر یعنی این که دماهای صفر درجه‌ی سلسیوس و کم‌تر در حال مهاجرت به ارتفاعات بالاتر هستند این افزایش ارتفاع در هر یک از ماه‌ها رفتار متفاوتی را نشان می‌دهد برای نمونه بیش‌ترین نرخ افزایش ارتفاع مربوط به ماه آذر است که به ازاء هر سال خط همدمای صفر درجه‌ی سلسیوس 12 متر به ارتفاعات بالاتر مهاجرت می‌کند. به نظر می‌رسد بخشی از این روند به سبب گرمایش جهانی و بخشی دیگر به سبب تغییرات پوشش برف است چراکه با کاهش پوشش‌های برفی در ارتفاعات یک پسخور مثبت پدید می‌آید که منجر به افزایش بیشتر دما می‌شود. </w:t>
            </w:r>
          </w:p>
          <w:p w14:paraId="492E8AF0" w14:textId="53D762A4" w:rsidR="004F0CD0" w:rsidRPr="00A7713A" w:rsidRDefault="004F0CD0" w:rsidP="00221530">
            <w:pPr>
              <w:bidi/>
              <w:jc w:val="both"/>
              <w:rPr>
                <w:rFonts w:asciiTheme="majorBidi" w:hAnsiTheme="majorBidi" w:cs="B Nazanin"/>
                <w:sz w:val="22"/>
                <w:szCs w:val="22"/>
                <w:rtl/>
                <w:lang w:bidi="fa-IR"/>
              </w:rPr>
            </w:pP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B1176C">
                      <w:rPr>
                        <w:rFonts w:asciiTheme="majorBidi" w:hAnsiTheme="majorBidi" w:cs="B Nazanin"/>
                        <w:b/>
                        <w:bCs/>
                        <w:sz w:val="22"/>
                        <w:szCs w:val="22"/>
                        <w:rtl/>
                      </w:rPr>
                      <w:t>استناد</w:t>
                    </w:r>
                    <w:r w:rsidRPr="00B1176C">
                      <w:rPr>
                        <w:rFonts w:asciiTheme="majorBidi" w:hAnsiTheme="majorBidi" w:cs="B Nazanin"/>
                        <w:sz w:val="22"/>
                        <w:szCs w:val="22"/>
                        <w:rtl/>
                      </w:rPr>
                      <w:t xml:space="preserve">: </w:t>
                    </w:r>
                    <w:r w:rsidR="00BC13D1" w:rsidRPr="00B1176C">
                      <w:rPr>
                        <w:rFonts w:asciiTheme="majorBidi" w:hAnsiTheme="majorBidi" w:cs="B Nazanin"/>
                        <w:sz w:val="22"/>
                        <w:szCs w:val="22"/>
                        <w:rtl/>
                      </w:rPr>
                      <w:t>نام خانوادگی، نام</w:t>
                    </w:r>
                    <w:r w:rsidR="007C721D" w:rsidRPr="00B1176C">
                      <w:rPr>
                        <w:rFonts w:asciiTheme="majorBidi" w:hAnsiTheme="majorBidi" w:cs="B Nazanin"/>
                        <w:sz w:val="22"/>
                        <w:szCs w:val="22"/>
                        <w:rtl/>
                      </w:rPr>
                      <w:t xml:space="preserve">؛ </w:t>
                    </w:r>
                    <w:r w:rsidR="00BC13D1" w:rsidRPr="00B1176C">
                      <w:rPr>
                        <w:rFonts w:asciiTheme="majorBidi" w:hAnsiTheme="majorBidi" w:cs="B Nazanin"/>
                        <w:sz w:val="22"/>
                        <w:szCs w:val="22"/>
                        <w:rtl/>
                      </w:rPr>
                      <w:t>نام خانوادگی، نام</w:t>
                    </w:r>
                    <w:r w:rsidR="007C721D" w:rsidRPr="00B1176C">
                      <w:rPr>
                        <w:rFonts w:asciiTheme="majorBidi" w:hAnsiTheme="majorBidi" w:cs="B Nazanin"/>
                        <w:sz w:val="22"/>
                        <w:szCs w:val="22"/>
                        <w:rtl/>
                      </w:rPr>
                      <w:t xml:space="preserve">؛ و </w:t>
                    </w:r>
                    <w:r w:rsidR="00BC13D1" w:rsidRPr="00B1176C">
                      <w:rPr>
                        <w:rFonts w:asciiTheme="majorBidi" w:hAnsiTheme="majorBidi" w:cs="B Nazanin"/>
                        <w:sz w:val="22"/>
                        <w:szCs w:val="22"/>
                        <w:rtl/>
                      </w:rPr>
                      <w:t xml:space="preserve">نام خانوادگی، نام </w:t>
                    </w:r>
                    <w:r w:rsidRPr="00B1176C">
                      <w:rPr>
                        <w:rFonts w:asciiTheme="majorBidi" w:hAnsiTheme="majorBidi" w:cs="B Nazanin"/>
                        <w:sz w:val="22"/>
                        <w:szCs w:val="22"/>
                        <w:rtl/>
                      </w:rPr>
                      <w:t>(140</w:t>
                    </w:r>
                    <w:r w:rsidR="001B2DC1" w:rsidRPr="00B1176C">
                      <w:rPr>
                        <w:rFonts w:asciiTheme="majorBidi" w:hAnsiTheme="majorBidi" w:cs="B Nazanin"/>
                        <w:sz w:val="22"/>
                        <w:szCs w:val="22"/>
                        <w:rtl/>
                      </w:rPr>
                      <w:t>2</w:t>
                    </w:r>
                    <w:r w:rsidRPr="00B1176C">
                      <w:rPr>
                        <w:rFonts w:asciiTheme="majorBidi" w:hAnsiTheme="majorBidi" w:cs="B Nazanin"/>
                        <w:sz w:val="22"/>
                        <w:szCs w:val="22"/>
                        <w:rtl/>
                      </w:rPr>
                      <w:t xml:space="preserve">). </w:t>
                    </w:r>
                    <w:r w:rsidR="00BC13D1" w:rsidRPr="00B1176C">
                      <w:rPr>
                        <w:rFonts w:asciiTheme="majorBidi" w:hAnsiTheme="majorBidi" w:cs="B Nazanin"/>
                        <w:sz w:val="22"/>
                        <w:szCs w:val="22"/>
                        <w:rtl/>
                      </w:rPr>
                      <w:t>عنوان مقاله</w:t>
                    </w:r>
                    <w:r w:rsidRPr="00B1176C">
                      <w:rPr>
                        <w:rFonts w:asciiTheme="majorBidi" w:hAnsiTheme="majorBidi" w:cs="B Nazanin"/>
                        <w:sz w:val="22"/>
                        <w:szCs w:val="22"/>
                        <w:rtl/>
                      </w:rPr>
                      <w:t>.</w:t>
                    </w:r>
                    <w:r w:rsidR="00246D97" w:rsidRPr="00B1176C">
                      <w:rPr>
                        <w:rFonts w:asciiTheme="majorBidi" w:hAnsiTheme="majorBidi" w:cs="B Nazanin" w:hint="cs"/>
                        <w:i/>
                        <w:iCs/>
                        <w:sz w:val="22"/>
                        <w:szCs w:val="22"/>
                        <w:rtl/>
                      </w:rPr>
                      <w:t xml:space="preserve"> </w:t>
                    </w:r>
                    <w:r w:rsidR="00682DCF" w:rsidRPr="00B1176C">
                      <w:rPr>
                        <w:rFonts w:asciiTheme="majorBidi" w:hAnsiTheme="majorBidi" w:cs="B Nazanin"/>
                        <w:i/>
                        <w:iCs/>
                        <w:sz w:val="22"/>
                        <w:szCs w:val="22"/>
                        <w:rtl/>
                      </w:rPr>
                      <w:t xml:space="preserve">تحقیقات کاربردی علوم جغرافیایی </w:t>
                    </w:r>
                    <w:r w:rsidRPr="00B1176C">
                      <w:rPr>
                        <w:rFonts w:asciiTheme="majorBidi" w:hAnsiTheme="majorBidi" w:cs="B Nazanin"/>
                        <w:sz w:val="22"/>
                        <w:szCs w:val="22"/>
                        <w:rtl/>
                      </w:rPr>
                      <w:t xml:space="preserve">، </w:t>
                    </w:r>
                    <w:r w:rsidR="00642486" w:rsidRPr="00B1176C">
                      <w:rPr>
                        <w:rFonts w:asciiTheme="majorBidi" w:hAnsiTheme="majorBidi" w:cs="B Nazanin"/>
                        <w:sz w:val="22"/>
                        <w:szCs w:val="22"/>
                        <w:rtl/>
                      </w:rPr>
                      <w:t>5</w:t>
                    </w:r>
                    <w:r w:rsidR="001B2DC1" w:rsidRPr="00B1176C">
                      <w:rPr>
                        <w:rFonts w:asciiTheme="majorBidi" w:hAnsiTheme="majorBidi" w:cs="B Nazanin"/>
                        <w:sz w:val="22"/>
                        <w:szCs w:val="22"/>
                        <w:rtl/>
                      </w:rPr>
                      <w:t>7</w:t>
                    </w:r>
                    <w:r w:rsidRPr="00B1176C">
                      <w:rPr>
                        <w:rFonts w:asciiTheme="majorBidi" w:hAnsiTheme="majorBidi" w:cs="B Nazanin"/>
                        <w:sz w:val="22"/>
                        <w:szCs w:val="22"/>
                        <w:rtl/>
                      </w:rPr>
                      <w:t xml:space="preserve"> (</w:t>
                    </w:r>
                    <w:r w:rsidR="00811886" w:rsidRPr="00B1176C">
                      <w:rPr>
                        <w:rFonts w:asciiTheme="majorBidi" w:hAnsiTheme="majorBidi" w:cs="B Nazanin"/>
                        <w:sz w:val="22"/>
                        <w:szCs w:val="22"/>
                        <w:rtl/>
                      </w:rPr>
                      <w:t>4</w:t>
                    </w:r>
                    <w:r w:rsidRPr="00B1176C">
                      <w:rPr>
                        <w:rFonts w:asciiTheme="majorBidi" w:hAnsiTheme="majorBidi" w:cs="B Nazanin"/>
                        <w:sz w:val="22"/>
                        <w:szCs w:val="22"/>
                        <w:rtl/>
                      </w:rPr>
                      <w:t xml:space="preserve">)، </w:t>
                    </w:r>
                    <w:r w:rsidR="000C18CE" w:rsidRPr="00B1176C">
                      <w:rPr>
                        <w:rFonts w:asciiTheme="majorBidi" w:hAnsiTheme="majorBidi" w:cs="B Nazanin"/>
                        <w:sz w:val="22"/>
                        <w:szCs w:val="22"/>
                        <w:rtl/>
                      </w:rPr>
                      <w:t>20</w:t>
                    </w:r>
                    <w:r w:rsidR="00983538" w:rsidRPr="00B1176C">
                      <w:rPr>
                        <w:rFonts w:asciiTheme="majorBidi" w:hAnsiTheme="majorBidi" w:cs="B Nazanin"/>
                        <w:sz w:val="22"/>
                        <w:szCs w:val="22"/>
                        <w:rtl/>
                      </w:rPr>
                      <w:t>-</w:t>
                    </w:r>
                    <w:r w:rsidR="000C18CE" w:rsidRPr="00B1176C">
                      <w:rPr>
                        <w:rFonts w:asciiTheme="majorBidi" w:hAnsiTheme="majorBidi" w:cs="B Nazanin"/>
                        <w:sz w:val="22"/>
                        <w:szCs w:val="22"/>
                        <w:rtl/>
                      </w:rPr>
                      <w:t>1</w:t>
                    </w:r>
                    <w:r w:rsidRPr="00B1176C">
                      <w:rPr>
                        <w:rFonts w:asciiTheme="majorBidi" w:hAnsiTheme="majorBidi" w:cs="B Nazanin"/>
                        <w:sz w:val="22"/>
                        <w:szCs w:val="22"/>
                        <w:rtl/>
                      </w:rPr>
                      <w:t>.</w:t>
                    </w:r>
                    <w:r w:rsidR="00E100B0" w:rsidRPr="00B1176C">
                      <w:rPr>
                        <w:rFonts w:asciiTheme="majorBidi" w:hAnsiTheme="majorBidi" w:cs="B Nazanin"/>
                        <w:sz w:val="22"/>
                        <w:szCs w:val="22"/>
                        <w:rtl/>
                      </w:rPr>
                      <w:t xml:space="preserve">    </w:t>
                    </w:r>
                    <w:r w:rsidR="0071433E" w:rsidRPr="00B1176C">
                      <w:rPr>
                        <w:rFonts w:asciiTheme="majorBidi" w:hAnsiTheme="majorBidi" w:cs="B Nazanin"/>
                        <w:sz w:val="20"/>
                        <w:szCs w:val="20"/>
                      </w:rPr>
                      <w:t>http//doi.org/</w:t>
                    </w:r>
                    <w:r w:rsidR="00F05D30" w:rsidRPr="00B1176C">
                      <w:rPr>
                        <w:rFonts w:asciiTheme="majorBidi" w:hAnsiTheme="majorBidi" w:cs="B Nazanin"/>
                        <w:sz w:val="20"/>
                        <w:szCs w:val="20"/>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4"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8"/>
          <w:headerReference w:type="default" r:id="rId19"/>
          <w:footerReference w:type="even" r:id="rId20"/>
          <w:footerReference w:type="default" r:id="rId21"/>
          <w:headerReference w:type="first" r:id="rId22"/>
          <w:footerReference w:type="first" r:id="rId23"/>
          <w:pgSz w:w="11907" w:h="16840" w:code="9"/>
          <w:pgMar w:top="1701" w:right="1701" w:bottom="1418" w:left="1418" w:header="720" w:footer="720" w:gutter="0"/>
          <w:cols w:space="720"/>
          <w:titlePg/>
          <w:rtlGutter/>
          <w:docGrid w:linePitch="360"/>
        </w:sectPr>
      </w:pPr>
    </w:p>
    <w:p w14:paraId="79D680BF" w14:textId="274FC2EB" w:rsidR="00CC3E93" w:rsidRPr="00A7713A" w:rsidRDefault="00CC3E93" w:rsidP="0013244C">
      <w:pPr>
        <w:bidi/>
        <w:spacing w:before="120" w:after="40"/>
        <w:jc w:val="both"/>
        <w:rPr>
          <w:rFonts w:asciiTheme="majorBidi" w:eastAsia="Calibri" w:hAnsiTheme="majorBidi" w:cs="B Nazanin"/>
          <w:bCs/>
          <w:i/>
          <w:rtl/>
          <w:lang w:bidi="fa-IR"/>
        </w:rPr>
      </w:pPr>
      <w:bookmarkStart w:id="1" w:name="_Toc343284432"/>
      <w:r w:rsidRPr="00E11560">
        <w:rPr>
          <w:rFonts w:asciiTheme="majorBidi" w:eastAsia="Calibri" w:hAnsiTheme="majorBidi" w:cs="B Nazanin"/>
          <w:bCs/>
          <w:i/>
          <w:rtl/>
          <w:lang w:bidi="fa-IR"/>
        </w:rPr>
        <w:lastRenderedPageBreak/>
        <w:t>مقدمه</w:t>
      </w:r>
      <w:r w:rsidR="00884063" w:rsidRPr="00E11560">
        <w:rPr>
          <w:rFonts w:asciiTheme="majorBidi" w:eastAsia="Calibri" w:hAnsiTheme="majorBidi" w:cs="B Nazanin"/>
          <w:bCs/>
          <w:i/>
          <w:rtl/>
          <w:lang w:bidi="fa-IR"/>
        </w:rPr>
        <w:t xml:space="preserve"> </w:t>
      </w:r>
    </w:p>
    <w:p w14:paraId="32463987" w14:textId="23AAFB27" w:rsidR="003360F4" w:rsidRPr="00DE5405" w:rsidRDefault="003360F4" w:rsidP="00974536">
      <w:pPr>
        <w:pStyle w:val="12"/>
        <w:rPr>
          <w:rFonts w:asciiTheme="majorBidi" w:hAnsiTheme="majorBidi" w:cs="B Nazanin"/>
          <w:sz w:val="24"/>
          <w:szCs w:val="24"/>
          <w:rtl/>
        </w:rPr>
      </w:pPr>
      <w:r w:rsidRPr="00DE5405">
        <w:rPr>
          <w:rFonts w:asciiTheme="majorBidi" w:hAnsiTheme="majorBidi" w:cs="B Nazanin" w:hint="cs"/>
          <w:sz w:val="24"/>
          <w:szCs w:val="24"/>
          <w:rtl/>
        </w:rPr>
        <w:t>امروزه با رشد و توسعه‌ی فناوری‌های دورکاوی و پرتاب ماهواره‌های مختلف هواشناسی امکان پایش فراسنج‌های محیطی به صورت زمانی و مکانی آن هم به طور دقیق و بهنگام فراهم شده است. داده‌های دورکاوی با در اختیار قرار دادن داده‌های خرد عددی منبع ارزشمندی از داده‌های آب و هوایی به شمار می‌آیند به ویژه در مناطق دورافتاده و مناطق کوهستانی که راه‌اندازی ایستگاه‌های آب و هواشناسی بسیار دشوار و هزینه‌بر است(درین و همکاران</w:t>
      </w:r>
      <w:r w:rsidR="00280149" w:rsidRPr="00DE5405">
        <w:rPr>
          <w:rStyle w:val="FootnoteReference"/>
          <w:rFonts w:asciiTheme="majorBidi" w:hAnsiTheme="majorBidi" w:cs="B Nazanin"/>
          <w:sz w:val="24"/>
          <w:szCs w:val="24"/>
          <w:rtl/>
        </w:rPr>
        <w:footnoteReference w:id="1"/>
      </w:r>
      <w:r w:rsidRPr="00DE5405">
        <w:rPr>
          <w:rFonts w:asciiTheme="majorBidi" w:hAnsiTheme="majorBidi" w:cs="B Nazanin" w:hint="cs"/>
          <w:sz w:val="24"/>
          <w:szCs w:val="24"/>
          <w:rtl/>
        </w:rPr>
        <w:t>، 2016). یکی از مزایای مهم داده‌های دورکاوی به ویژه داده‌های سنجنده‌ی مودیس برداشت داده در دوره‌های زمانی منظم است که امکان رصد فراسنج‌های محیطی و تغییرات مرتبط با آن را امکان‌پذیر می‌سازد. دمای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رویه‌ی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زمین</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یکی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از</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متغیرهای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آب</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و</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هوایی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بسیار</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مهمی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است</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که</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نشان</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دهنده‌ی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مقدار</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سردی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و</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یا</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گرمی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سطح</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زمین</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است</w:t>
      </w:r>
      <w:r w:rsidRPr="00DE5405">
        <w:rPr>
          <w:rFonts w:asciiTheme="majorBidi" w:hAnsiTheme="majorBidi" w:cs="B Nazanin"/>
          <w:sz w:val="24"/>
          <w:szCs w:val="24"/>
          <w:rtl/>
        </w:rPr>
        <w:t>(</w:t>
      </w:r>
      <w:r w:rsidRPr="00DE5405">
        <w:rPr>
          <w:rFonts w:asciiTheme="majorBidi" w:hAnsiTheme="majorBidi" w:cs="B Nazanin" w:hint="cs"/>
          <w:sz w:val="24"/>
          <w:szCs w:val="24"/>
          <w:rtl/>
        </w:rPr>
        <w:t>لی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و</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همکاران</w:t>
      </w:r>
      <w:r w:rsidR="00280149" w:rsidRPr="00DE5405">
        <w:rPr>
          <w:rStyle w:val="FootnoteReference"/>
          <w:rFonts w:asciiTheme="majorBidi" w:hAnsiTheme="majorBidi" w:cs="B Nazanin"/>
          <w:sz w:val="24"/>
          <w:szCs w:val="24"/>
          <w:rtl/>
        </w:rPr>
        <w:footnoteReference w:id="2"/>
      </w:r>
      <w:r w:rsidRPr="00DE5405">
        <w:rPr>
          <w:rFonts w:asciiTheme="majorBidi" w:hAnsiTheme="majorBidi" w:cs="B Nazanin" w:hint="cs"/>
          <w:sz w:val="24"/>
          <w:szCs w:val="24"/>
          <w:rtl/>
        </w:rPr>
        <w:t>،</w:t>
      </w:r>
      <w:r w:rsidRPr="00DE5405">
        <w:rPr>
          <w:rFonts w:asciiTheme="majorBidi" w:hAnsiTheme="majorBidi" w:cs="B Nazanin"/>
          <w:sz w:val="24"/>
          <w:szCs w:val="24"/>
          <w:rtl/>
        </w:rPr>
        <w:t xml:space="preserve"> 2023).</w:t>
      </w:r>
      <w:r w:rsidRPr="00DE5405">
        <w:rPr>
          <w:rFonts w:asciiTheme="majorBidi" w:hAnsiTheme="majorBidi" w:cs="B Nazanin" w:hint="cs"/>
          <w:sz w:val="24"/>
          <w:szCs w:val="24"/>
          <w:rtl/>
        </w:rPr>
        <w:t xml:space="preserve"> دمای رویه‌ی زمین متغیر بسیار مهمی در پیش‌بینی‌های هوا، ارزیابی منطقه‌ای تبخیر و تعرّق، شناسایی یخبندان‌ها، پایش آب، سبزینگی، و محصولات کشاورزی و نیز پایش خشکسالی است(خان و همکاران</w:t>
      </w:r>
      <w:r w:rsidR="00280149" w:rsidRPr="00DE5405">
        <w:rPr>
          <w:rStyle w:val="FootnoteReference"/>
          <w:rFonts w:asciiTheme="majorBidi" w:hAnsiTheme="majorBidi" w:cs="B Nazanin"/>
          <w:sz w:val="24"/>
          <w:szCs w:val="24"/>
          <w:rtl/>
        </w:rPr>
        <w:footnoteReference w:id="3"/>
      </w:r>
      <w:r w:rsidRPr="00DE5405">
        <w:rPr>
          <w:rFonts w:asciiTheme="majorBidi" w:hAnsiTheme="majorBidi" w:cs="B Nazanin" w:hint="cs"/>
          <w:sz w:val="24"/>
          <w:szCs w:val="24"/>
          <w:rtl/>
        </w:rPr>
        <w:t>،2020؛ هومیک و همکاران</w:t>
      </w:r>
      <w:r w:rsidR="00280149" w:rsidRPr="00DE5405">
        <w:rPr>
          <w:rStyle w:val="FootnoteReference"/>
          <w:rFonts w:asciiTheme="majorBidi" w:hAnsiTheme="majorBidi" w:cs="B Nazanin"/>
          <w:sz w:val="24"/>
          <w:szCs w:val="24"/>
          <w:rtl/>
        </w:rPr>
        <w:footnoteReference w:id="4"/>
      </w:r>
      <w:r w:rsidRPr="00DE5405">
        <w:rPr>
          <w:rFonts w:asciiTheme="majorBidi" w:hAnsiTheme="majorBidi" w:cs="B Nazanin" w:hint="cs"/>
          <w:sz w:val="24"/>
          <w:szCs w:val="24"/>
          <w:rtl/>
        </w:rPr>
        <w:t>، 2024). مطالعات و پژوهش‌های مرتبط با دمای رویه‌ی زمین در حوضه‌های مختلف تحقیقاتی برای مدت زمانی طولانی از اوایل دهه‌ی 1960 میلادی انجام می‌شده است(وارک و همکاران</w:t>
      </w:r>
      <w:r w:rsidR="00280149" w:rsidRPr="00DE5405">
        <w:rPr>
          <w:rStyle w:val="FootnoteReference"/>
          <w:rFonts w:asciiTheme="majorBidi" w:hAnsiTheme="majorBidi" w:cs="B Nazanin"/>
          <w:sz w:val="24"/>
          <w:szCs w:val="24"/>
          <w:rtl/>
        </w:rPr>
        <w:footnoteReference w:id="5"/>
      </w:r>
      <w:r w:rsidRPr="00DE5405">
        <w:rPr>
          <w:rFonts w:asciiTheme="majorBidi" w:hAnsiTheme="majorBidi" w:cs="B Nazanin" w:hint="cs"/>
          <w:sz w:val="24"/>
          <w:szCs w:val="24"/>
          <w:rtl/>
        </w:rPr>
        <w:t>، 1962). اندازه‌گیری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دمای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رویه‌ی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زمین</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در</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سطح</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ایستگاه</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مقادیر</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بسیار</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دقیقی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را</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به</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دست</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می‌دهد</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اما</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چنین</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اندازه‌گیری‌هایی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تنها</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محدود</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به</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همان</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ایستگاه‌های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اندازه‌گیری</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است</w:t>
      </w:r>
      <w:r w:rsidRPr="00DE5405">
        <w:rPr>
          <w:rFonts w:asciiTheme="majorBidi" w:hAnsiTheme="majorBidi" w:cs="B Nazanin"/>
          <w:sz w:val="24"/>
          <w:szCs w:val="24"/>
          <w:rtl/>
        </w:rPr>
        <w:t>(</w:t>
      </w:r>
      <w:r w:rsidRPr="00DE5405">
        <w:rPr>
          <w:rFonts w:asciiTheme="majorBidi" w:hAnsiTheme="majorBidi" w:cs="B Nazanin" w:hint="cs"/>
          <w:sz w:val="24"/>
          <w:szCs w:val="24"/>
          <w:rtl/>
        </w:rPr>
        <w:t>یو</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و</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همکاران</w:t>
      </w:r>
      <w:r w:rsidR="00280149" w:rsidRPr="00DE5405">
        <w:rPr>
          <w:rStyle w:val="FootnoteReference"/>
          <w:rFonts w:asciiTheme="majorBidi" w:hAnsiTheme="majorBidi" w:cs="B Nazanin"/>
          <w:sz w:val="24"/>
          <w:szCs w:val="24"/>
          <w:rtl/>
        </w:rPr>
        <w:footnoteReference w:id="6"/>
      </w:r>
      <w:r w:rsidRPr="00DE5405">
        <w:rPr>
          <w:rFonts w:asciiTheme="majorBidi" w:hAnsiTheme="majorBidi" w:cs="B Nazanin" w:hint="cs"/>
          <w:sz w:val="24"/>
          <w:szCs w:val="24"/>
          <w:rtl/>
        </w:rPr>
        <w:t>،</w:t>
      </w:r>
      <w:r w:rsidRPr="00DE5405">
        <w:rPr>
          <w:rFonts w:asciiTheme="majorBidi" w:hAnsiTheme="majorBidi" w:cs="B Nazanin"/>
          <w:sz w:val="24"/>
          <w:szCs w:val="24"/>
          <w:rtl/>
        </w:rPr>
        <w:t>2022</w:t>
      </w:r>
      <w:r w:rsidRPr="00DE5405">
        <w:rPr>
          <w:rFonts w:asciiTheme="majorBidi" w:hAnsiTheme="majorBidi" w:cs="B Nazanin" w:hint="cs"/>
          <w:sz w:val="24"/>
          <w:szCs w:val="24"/>
          <w:rtl/>
        </w:rPr>
        <w:t>؛</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احمد</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و</w:t>
      </w:r>
      <w:r w:rsidRPr="00DE5405">
        <w:rPr>
          <w:rFonts w:asciiTheme="majorBidi" w:hAnsiTheme="majorBidi" w:cs="B Nazanin"/>
          <w:sz w:val="24"/>
          <w:szCs w:val="24"/>
          <w:rtl/>
        </w:rPr>
        <w:t xml:space="preserve"> </w:t>
      </w:r>
      <w:r w:rsidRPr="00DE5405">
        <w:rPr>
          <w:rFonts w:asciiTheme="majorBidi" w:hAnsiTheme="majorBidi" w:cs="B Nazanin" w:hint="cs"/>
          <w:sz w:val="24"/>
          <w:szCs w:val="24"/>
          <w:rtl/>
        </w:rPr>
        <w:t>همکاران</w:t>
      </w:r>
      <w:r w:rsidR="00280149" w:rsidRPr="00DE5405">
        <w:rPr>
          <w:rStyle w:val="FootnoteReference"/>
          <w:rFonts w:asciiTheme="majorBidi" w:hAnsiTheme="majorBidi" w:cs="B Nazanin"/>
          <w:sz w:val="24"/>
          <w:szCs w:val="24"/>
          <w:rtl/>
        </w:rPr>
        <w:footnoteReference w:id="7"/>
      </w:r>
      <w:r w:rsidRPr="00DE5405">
        <w:rPr>
          <w:rFonts w:asciiTheme="majorBidi" w:hAnsiTheme="majorBidi" w:cs="B Nazanin" w:hint="cs"/>
          <w:sz w:val="24"/>
          <w:szCs w:val="24"/>
          <w:rtl/>
        </w:rPr>
        <w:t>،</w:t>
      </w:r>
      <w:r w:rsidRPr="00DE5405">
        <w:rPr>
          <w:rFonts w:asciiTheme="majorBidi" w:hAnsiTheme="majorBidi" w:cs="B Nazanin"/>
          <w:sz w:val="24"/>
          <w:szCs w:val="24"/>
          <w:rtl/>
        </w:rPr>
        <w:t xml:space="preserve"> 2023).</w:t>
      </w:r>
      <w:r w:rsidRPr="00DE5405">
        <w:rPr>
          <w:rFonts w:asciiTheme="majorBidi" w:hAnsiTheme="majorBidi" w:cs="B Nazanin" w:hint="cs"/>
          <w:sz w:val="24"/>
          <w:szCs w:val="24"/>
          <w:rtl/>
        </w:rPr>
        <w:t xml:space="preserve"> سنجنده‌های گوناگونی دمای رویه زمین را برآورد می‌کنند که یکی از آن‌ها سنجنده‌ی مودیس است، این سنجنده با در اختیار قرار دادن داده‌های بهنگام، خوش تفکیک و پیوسته‌ از نظر زمانی به یکی از فرآورده‌های دورکاوی پرکاربرد تبدیل شده و در طیف وسیعی از پژوهش‌ها از آن برای اهداف گوناگونی بهره گرفته شده است. برای نمونه در پاره‌ای از پژوهش‌ها به کمک داده‌های سنجنده‌ی مودیس به ارزیابی و بررسی یخبندان رویه‌ی زمین پرداخته شده است. برای مثال در مطالعه‌ای شان و همکاران</w:t>
      </w:r>
      <w:r w:rsidR="00280149" w:rsidRPr="00DE5405">
        <w:rPr>
          <w:rStyle w:val="FootnoteReference"/>
          <w:rFonts w:asciiTheme="majorBidi" w:hAnsiTheme="majorBidi" w:cs="B Nazanin"/>
          <w:sz w:val="24"/>
          <w:szCs w:val="24"/>
          <w:rtl/>
        </w:rPr>
        <w:footnoteReference w:id="8"/>
      </w:r>
      <w:r w:rsidRPr="00DE5405">
        <w:rPr>
          <w:rFonts w:asciiTheme="majorBidi" w:hAnsiTheme="majorBidi" w:cs="B Nazanin" w:hint="cs"/>
          <w:sz w:val="24"/>
          <w:szCs w:val="24"/>
          <w:rtl/>
        </w:rPr>
        <w:t>(2024) با استفاده از ترکیبی از داده‌های دمای رویه‌ی سنجنده‌ی مودیس و داده‌های ایستگاه‌های زمینی به ارزیابی یخبندان‌ دائمی رویه‌ی زمین در شمال‌شرق کشور چین پرداختند، یافته‌ها نشان داد گستره‌ی یخبندان‌های دائمی از مقدار تقریبی 440 هزار کیلومترمربع در سال 1971 میلادی به مقدار تقریبی 190 هزار کیلومترمربع در سال 2020 کاهش یافته است. همچنین محاسبات نشان داد نزدیک به 109 هزار کیلومتر مربع از گستره‌های یخبندان دائمی در این مدت به زمین‌های یخبندان‌ نیمه‌دائمی و موقتی تبدیل شده‌اند(شان و همکاران، 2024، 1). در برخی از پژوهش‌ها نیز به کمک داده‌های سنجنده‌ی مودیس روند تغییرات دمای رویه در قلمروهای مختلف جغرافیایی ارزیابی و بررسی شده است. برای نمونه در تحقیقی زائو و همکاران</w:t>
      </w:r>
      <w:r w:rsidR="00280149" w:rsidRPr="00DE5405">
        <w:rPr>
          <w:rStyle w:val="FootnoteReference"/>
          <w:rFonts w:asciiTheme="majorBidi" w:hAnsiTheme="majorBidi" w:cs="B Nazanin"/>
          <w:sz w:val="24"/>
          <w:szCs w:val="24"/>
          <w:rtl/>
        </w:rPr>
        <w:footnoteReference w:id="9"/>
      </w:r>
      <w:r w:rsidRPr="00DE5405">
        <w:rPr>
          <w:rFonts w:asciiTheme="majorBidi" w:hAnsiTheme="majorBidi" w:cs="B Nazanin" w:hint="cs"/>
          <w:sz w:val="24"/>
          <w:szCs w:val="24"/>
          <w:rtl/>
        </w:rPr>
        <w:t xml:space="preserve"> (2019) روند تغییرات دمای شبانه و روزانه را در بخش‌های مرکزی هیمالیا به کمک داده‌های سنجنده‌ی مودیس برای بازه‌ی زمانی 2000 تا 2017 ارزیابی کردند، واکاوی‌ها نشان داد نرخ افزایش دمای شبانه از نرخ افزایش دمای روزانه آهنگ بالاتری را نشان می‌دهد، که از جمله دلایل افزایش دما می‌توان به تغییرات کاربری و جنس رویه‌ی زمین و </w:t>
      </w:r>
      <w:r w:rsidRPr="00DE5405">
        <w:rPr>
          <w:rFonts w:asciiTheme="majorBidi" w:hAnsiTheme="majorBidi" w:cs="B Nazanin" w:hint="cs"/>
          <w:sz w:val="24"/>
          <w:szCs w:val="24"/>
          <w:rtl/>
          <w:lang w:bidi="ar-SA"/>
        </w:rPr>
        <w:t>عقب‌نشینی پوشش برف و یخچال‌های طبیعی اشاره نمود(</w:t>
      </w:r>
      <w:r w:rsidRPr="00DE5405">
        <w:rPr>
          <w:rFonts w:asciiTheme="majorBidi" w:hAnsiTheme="majorBidi" w:cs="B Nazanin" w:hint="cs"/>
          <w:sz w:val="24"/>
          <w:szCs w:val="24"/>
          <w:rtl/>
        </w:rPr>
        <w:t>زائو و همکاران، 2019، 1</w:t>
      </w:r>
      <w:r w:rsidRPr="00DE5405">
        <w:rPr>
          <w:rFonts w:asciiTheme="majorBidi" w:hAnsiTheme="majorBidi" w:cs="B Nazanin" w:hint="cs"/>
          <w:sz w:val="24"/>
          <w:szCs w:val="24"/>
          <w:rtl/>
          <w:lang w:bidi="ar-SA"/>
        </w:rPr>
        <w:t>). در پژوهشی دیگر نیز شی و همکاران</w:t>
      </w:r>
      <w:r w:rsidR="00940680" w:rsidRPr="00DE5405">
        <w:rPr>
          <w:rStyle w:val="FootnoteReference"/>
          <w:rFonts w:asciiTheme="majorBidi" w:hAnsiTheme="majorBidi" w:cs="B Nazanin"/>
          <w:sz w:val="24"/>
          <w:szCs w:val="24"/>
          <w:rtl/>
          <w:lang w:bidi="ar-SA"/>
        </w:rPr>
        <w:footnoteReference w:id="10"/>
      </w:r>
      <w:r w:rsidRPr="00DE5405">
        <w:rPr>
          <w:rFonts w:asciiTheme="majorBidi" w:hAnsiTheme="majorBidi" w:cs="B Nazanin" w:hint="cs"/>
          <w:sz w:val="24"/>
          <w:szCs w:val="24"/>
          <w:rtl/>
          <w:lang w:bidi="ar-SA"/>
        </w:rPr>
        <w:t xml:space="preserve"> (2022) به کمک داده‌های سنجنده‌ی مودیس تررا روند تغییرات دما را بر روی دریاچه‌های چین طی دوره‌ی زمانی 2001 تا 2016 محاسبه کردند، یافته‌ها نشان می‌دهد نرخ افزایش دمای شبانه‌ی سطح آب دریاچه‌ها 31/0 درجه‌ی سلسیوس به ازاء هر دهه </w:t>
      </w:r>
      <w:r w:rsidRPr="00DE5405">
        <w:rPr>
          <w:rFonts w:asciiTheme="majorBidi" w:hAnsiTheme="majorBidi" w:cs="B Nazanin" w:hint="cs"/>
          <w:sz w:val="24"/>
          <w:szCs w:val="24"/>
          <w:rtl/>
          <w:lang w:bidi="ar-SA"/>
        </w:rPr>
        <w:lastRenderedPageBreak/>
        <w:t>می‌باشد، این در حالی است که نرخ افزایش دمای روزانه‌ی سطح آب دریاچه‌ها کمتر و به میزان 21/0 درجه‌ی</w:t>
      </w:r>
      <w:r w:rsidRPr="00DE5405">
        <w:rPr>
          <w:rFonts w:asciiTheme="majorBidi" w:hAnsiTheme="majorBidi" w:cs="B Nazanin"/>
          <w:sz w:val="24"/>
          <w:szCs w:val="24"/>
          <w:rtl/>
          <w:lang w:bidi="ar-SA"/>
        </w:rPr>
        <w:t xml:space="preserve"> </w:t>
      </w:r>
      <w:r w:rsidRPr="00DE5405">
        <w:rPr>
          <w:rFonts w:asciiTheme="majorBidi" w:hAnsiTheme="majorBidi" w:cs="B Nazanin" w:hint="cs"/>
          <w:sz w:val="24"/>
          <w:szCs w:val="24"/>
          <w:rtl/>
          <w:lang w:bidi="ar-SA"/>
        </w:rPr>
        <w:t>سلسیوس</w:t>
      </w:r>
      <w:r w:rsidRPr="00DE5405">
        <w:rPr>
          <w:rFonts w:asciiTheme="majorBidi" w:hAnsiTheme="majorBidi" w:cs="B Nazanin"/>
          <w:sz w:val="24"/>
          <w:szCs w:val="24"/>
          <w:rtl/>
          <w:lang w:bidi="ar-SA"/>
        </w:rPr>
        <w:t xml:space="preserve"> </w:t>
      </w:r>
      <w:r w:rsidRPr="00DE5405">
        <w:rPr>
          <w:rFonts w:asciiTheme="majorBidi" w:hAnsiTheme="majorBidi" w:cs="B Nazanin" w:hint="cs"/>
          <w:sz w:val="24"/>
          <w:szCs w:val="24"/>
          <w:rtl/>
          <w:lang w:bidi="ar-SA"/>
        </w:rPr>
        <w:t>به</w:t>
      </w:r>
      <w:r w:rsidRPr="00DE5405">
        <w:rPr>
          <w:rFonts w:asciiTheme="majorBidi" w:hAnsiTheme="majorBidi" w:cs="B Nazanin"/>
          <w:sz w:val="24"/>
          <w:szCs w:val="24"/>
          <w:rtl/>
          <w:lang w:bidi="ar-SA"/>
        </w:rPr>
        <w:t xml:space="preserve"> </w:t>
      </w:r>
      <w:r w:rsidRPr="00DE5405">
        <w:rPr>
          <w:rFonts w:asciiTheme="majorBidi" w:hAnsiTheme="majorBidi" w:cs="B Nazanin" w:hint="cs"/>
          <w:sz w:val="24"/>
          <w:szCs w:val="24"/>
          <w:rtl/>
          <w:lang w:bidi="ar-SA"/>
        </w:rPr>
        <w:t>ازاء</w:t>
      </w:r>
      <w:r w:rsidRPr="00DE5405">
        <w:rPr>
          <w:rFonts w:asciiTheme="majorBidi" w:hAnsiTheme="majorBidi" w:cs="B Nazanin"/>
          <w:sz w:val="24"/>
          <w:szCs w:val="24"/>
          <w:rtl/>
          <w:lang w:bidi="ar-SA"/>
        </w:rPr>
        <w:t xml:space="preserve"> </w:t>
      </w:r>
      <w:r w:rsidRPr="00DE5405">
        <w:rPr>
          <w:rFonts w:asciiTheme="majorBidi" w:hAnsiTheme="majorBidi" w:cs="B Nazanin" w:hint="cs"/>
          <w:sz w:val="24"/>
          <w:szCs w:val="24"/>
          <w:rtl/>
          <w:lang w:bidi="ar-SA"/>
        </w:rPr>
        <w:t>هر</w:t>
      </w:r>
      <w:r w:rsidRPr="00DE5405">
        <w:rPr>
          <w:rFonts w:asciiTheme="majorBidi" w:hAnsiTheme="majorBidi" w:cs="B Nazanin"/>
          <w:sz w:val="24"/>
          <w:szCs w:val="24"/>
          <w:rtl/>
          <w:lang w:bidi="ar-SA"/>
        </w:rPr>
        <w:t xml:space="preserve"> </w:t>
      </w:r>
      <w:r w:rsidRPr="00DE5405">
        <w:rPr>
          <w:rFonts w:asciiTheme="majorBidi" w:hAnsiTheme="majorBidi" w:cs="B Nazanin" w:hint="cs"/>
          <w:sz w:val="24"/>
          <w:szCs w:val="24"/>
          <w:rtl/>
          <w:lang w:bidi="ar-SA"/>
        </w:rPr>
        <w:t>دهه</w:t>
      </w:r>
      <w:r w:rsidRPr="00DE5405">
        <w:rPr>
          <w:rFonts w:asciiTheme="majorBidi" w:hAnsiTheme="majorBidi" w:cs="B Nazanin"/>
          <w:sz w:val="24"/>
          <w:szCs w:val="24"/>
          <w:rtl/>
          <w:lang w:bidi="ar-SA"/>
        </w:rPr>
        <w:t xml:space="preserve"> </w:t>
      </w:r>
      <w:r w:rsidRPr="00DE5405">
        <w:rPr>
          <w:rFonts w:asciiTheme="majorBidi" w:hAnsiTheme="majorBidi" w:cs="B Nazanin" w:hint="cs"/>
          <w:sz w:val="24"/>
          <w:szCs w:val="24"/>
          <w:rtl/>
          <w:lang w:bidi="ar-SA"/>
        </w:rPr>
        <w:t>می‌باشد( شی و همکاران، 2022، 1). د</w:t>
      </w:r>
      <w:r w:rsidRPr="00DE5405">
        <w:rPr>
          <w:rFonts w:asciiTheme="majorBidi" w:hAnsiTheme="majorBidi" w:cs="B Nazanin" w:hint="cs"/>
          <w:sz w:val="24"/>
          <w:szCs w:val="24"/>
          <w:rtl/>
        </w:rPr>
        <w:t>ر مطالعات گسترده‌ای نیز از داده‌های سنجنده‌ی مودیس به منظور پایش محیطی دما در مقیاس‌های مکانی مختلف بهره‌ گرفته شده است (نیکلوس و همکاران</w:t>
      </w:r>
      <w:r w:rsidR="00940680" w:rsidRPr="00DE5405">
        <w:rPr>
          <w:rStyle w:val="FootnoteReference"/>
          <w:rFonts w:asciiTheme="majorBidi" w:hAnsiTheme="majorBidi" w:cs="B Nazanin"/>
          <w:sz w:val="24"/>
          <w:szCs w:val="24"/>
          <w:rtl/>
        </w:rPr>
        <w:footnoteReference w:id="11"/>
      </w:r>
      <w:r w:rsidRPr="00DE5405">
        <w:rPr>
          <w:rFonts w:asciiTheme="majorBidi" w:hAnsiTheme="majorBidi" w:cs="B Nazanin" w:hint="cs"/>
          <w:sz w:val="24"/>
          <w:szCs w:val="24"/>
          <w:rtl/>
        </w:rPr>
        <w:t>، 2014؛ المصری و همکاران</w:t>
      </w:r>
      <w:r w:rsidR="00940680" w:rsidRPr="00DE5405">
        <w:rPr>
          <w:rStyle w:val="FootnoteReference"/>
          <w:rFonts w:asciiTheme="majorBidi" w:hAnsiTheme="majorBidi" w:cs="B Nazanin"/>
          <w:sz w:val="24"/>
          <w:szCs w:val="24"/>
          <w:rtl/>
        </w:rPr>
        <w:footnoteReference w:id="12"/>
      </w:r>
      <w:r w:rsidRPr="00DE5405">
        <w:rPr>
          <w:rFonts w:asciiTheme="majorBidi" w:hAnsiTheme="majorBidi" w:cs="B Nazanin" w:hint="cs"/>
          <w:sz w:val="24"/>
          <w:szCs w:val="24"/>
          <w:rtl/>
        </w:rPr>
        <w:t>، 2019؛ لیو و همکاران</w:t>
      </w:r>
      <w:r w:rsidR="00350DE9" w:rsidRPr="00DE5405">
        <w:rPr>
          <w:rStyle w:val="FootnoteReference"/>
          <w:rFonts w:asciiTheme="majorBidi" w:hAnsiTheme="majorBidi" w:cs="B Nazanin"/>
          <w:sz w:val="24"/>
          <w:szCs w:val="24"/>
          <w:rtl/>
        </w:rPr>
        <w:footnoteReference w:id="13"/>
      </w:r>
      <w:r w:rsidRPr="00DE5405">
        <w:rPr>
          <w:rFonts w:asciiTheme="majorBidi" w:hAnsiTheme="majorBidi" w:cs="B Nazanin" w:hint="cs"/>
          <w:sz w:val="24"/>
          <w:szCs w:val="24"/>
          <w:rtl/>
        </w:rPr>
        <w:t xml:space="preserve">، 2019)، که دلیل آن هم تفکیک زمانی بالا (دو بار برداشت در روز)، طول دوره‌ی آماری به نسبت بلندمدت (از سال 2000 بدین سو) و تفکیک مکانی خرد آن می‌توان اشاره نمود. در ایران نیز به کمک داده‌های دورسنجی دما طیف مختلفی از مطالعات انجام شده است. برای نمونه در پژوهشی کیخسروی کیانی (1404) با استفاده از داده‌های دمای رویه‌ی سنجنده‌ی مودیس تررا در تفکیک مکانی 1 کیلومتری به بررسی روند تغییرات دمای رویه‌ی حوضه‌ی آبریز گاوخونی برای بازه‌ی زمانی سال‌های 1379 تا 1402 پرداخت. یافته‌های این پژوهش نشان داد در مجموع در طی فصول بهار، تابستان و پاییز روند افزایشی دمای رویه قابل رؤیت است اما در فصل زمستان نرخ روند افزایشی دمای رویه بر روی بخش‌های غربی و جنوبی حوضه دارای نمود بسیار بالایی است به گونه‌ای که نرخ روند افزایشی دما به 4 درجه‌ی سلسیوس به ازاء هر دهه نیز می‌رسد(کیخسروی کیانی، 1404، 75). </w:t>
      </w:r>
      <w:r w:rsidR="009737E3" w:rsidRPr="00DE5405">
        <w:rPr>
          <w:rFonts w:asciiTheme="majorBidi" w:hAnsiTheme="majorBidi" w:cs="B Nazanin" w:hint="cs"/>
          <w:b/>
          <w:i/>
          <w:color w:val="00B0F0"/>
          <w:sz w:val="24"/>
          <w:szCs w:val="24"/>
          <w:rtl/>
        </w:rPr>
        <w:t>در پژوهشی حلبیان و کیخسروی کیانی (1396) به کمک داده‌های 13 ایستگاه زمینی در حوضه‌ی آبریز گاوخونی داده‌های دمای رویه‌ی سنجنده‌ی مودیس را واسنجی نمودند، یافته‌ها نشان داد ضریب همبستگی در هیچ یک از ایستگاه‌ها از 93/0 کمتر نمی‌شود؛ مقدار این ضریب در ایستگاه کوهرنگ به عنوان ایستگاه شاخص در غرب حوضه نیز به 98/0 می‌رسد، در ایستگاه اصفهان نیز مقدار این ضریب به 99/0 می‌رسد(حلبیان و کیخسروی کیانی</w:t>
      </w:r>
      <w:r w:rsidR="000F2824" w:rsidRPr="00DE5405">
        <w:rPr>
          <w:rFonts w:asciiTheme="majorBidi" w:hAnsiTheme="majorBidi" w:cs="B Nazanin" w:hint="cs"/>
          <w:b/>
          <w:i/>
          <w:color w:val="00B0F0"/>
          <w:sz w:val="24"/>
          <w:szCs w:val="24"/>
          <w:rtl/>
        </w:rPr>
        <w:t>، 1396</w:t>
      </w:r>
      <w:r w:rsidR="009737E3" w:rsidRPr="00DE5405">
        <w:rPr>
          <w:rFonts w:asciiTheme="majorBidi" w:hAnsiTheme="majorBidi" w:cs="B Nazanin" w:hint="cs"/>
          <w:b/>
          <w:i/>
          <w:color w:val="00B0F0"/>
          <w:sz w:val="24"/>
          <w:szCs w:val="24"/>
          <w:rtl/>
        </w:rPr>
        <w:t xml:space="preserve">، 118). </w:t>
      </w:r>
      <w:r w:rsidRPr="00DE5405">
        <w:rPr>
          <w:rFonts w:asciiTheme="majorBidi" w:hAnsiTheme="majorBidi" w:cs="B Nazanin" w:hint="cs"/>
          <w:sz w:val="24"/>
          <w:szCs w:val="24"/>
          <w:rtl/>
        </w:rPr>
        <w:t xml:space="preserve">به طور کلی در کشور به کمک داده‌های سنجنده‌ی مودیس پژوهش‌های مختلفی به منظور شناسایی جزایر گرمایی (سلطانی‌فرد و علی‌آبادی، 2019؛ مسعودیان و منتظری، 2021؛ منتظری و مسعودیان، 2024؛ زرگری و همکاران، 2025)، تحلیل روند(کربلایی و همکاران، 2021؛ رایگانی و همکاران، 2022؛ ذوالفقاری و همکاران، 1402)، شناسایی نقاط داغ و سرد(سرهان و همکاران،2024 )، انجام گرفته است، اما هنوز پژوهش مدونی به کمک داده‌های دورسنجی بر روی تغییرات ارتفاعی همدمای صفر درجه‌ی سلسیوس انجام نگرفته است. حوضه‌ی آبریز گاوخونی که رودخانه‌ی زاینده‌رود به طول تقریبی 400 کیلومتر در آن جاری است به سبب تغییرات شدید محیطی از جمله افزایش دما، کاهش بارش و از دست رفتن منابع برفی همراه با بارگذاری‌های فراتر از توان حوضه عملاً به یک رودخانه‌ی فصلی تبدیل شده است. مطالعه‌ی حاضر به دنبال بررسی تغییرات ارتفاعی همدمای صفر درجه‌ی سلسیوس بر روی این حوضه است. بررسی همدمای صفر درجه‌ی سلسیوس شاخص بسیار ارزشمندی است چراکه می‌تواند به طور غیرمستقیم تغییرات پتانسیل برف‌گیری حوضه را بازتاب دهد، بررسی تغییرات همدمای صفر درجه‌ی سلسیوس به کمک داده‌های ماهواره‌ای نه تنها در این حوضه بلکه در ایران نیز بررسی نشده است و بررسی این موضوع می‌تواند شناخت و درک ما را از ابعاد گرمایش جهانی بالاتر ببرد. </w:t>
      </w:r>
    </w:p>
    <w:p w14:paraId="5810916E" w14:textId="77777777" w:rsidR="00283412" w:rsidRPr="00DE5405" w:rsidRDefault="00283412" w:rsidP="00AF5E05">
      <w:pPr>
        <w:pStyle w:val="12"/>
        <w:rPr>
          <w:rFonts w:asciiTheme="majorBidi" w:hAnsiTheme="majorBidi" w:cs="B Nazanin"/>
          <w:sz w:val="24"/>
          <w:szCs w:val="24"/>
          <w:rtl/>
        </w:rPr>
      </w:pPr>
    </w:p>
    <w:p w14:paraId="40B12244" w14:textId="77777777" w:rsidR="00DF58D9" w:rsidRPr="00DF58D9" w:rsidRDefault="00DF58D9" w:rsidP="00DF58D9">
      <w:pPr>
        <w:pStyle w:val="12"/>
        <w:rPr>
          <w:rFonts w:asciiTheme="majorBidi" w:hAnsiTheme="majorBidi" w:cs="B Nazanin"/>
          <w:b/>
          <w:bCs/>
          <w:sz w:val="24"/>
          <w:szCs w:val="24"/>
          <w:rtl/>
        </w:rPr>
      </w:pPr>
      <w:r w:rsidRPr="00DF58D9">
        <w:rPr>
          <w:rFonts w:asciiTheme="majorBidi" w:hAnsiTheme="majorBidi" w:cs="B Nazanin" w:hint="cs"/>
          <w:b/>
          <w:bCs/>
          <w:sz w:val="24"/>
          <w:szCs w:val="24"/>
          <w:rtl/>
        </w:rPr>
        <w:t>منطقه‌ی مورد مطالعه</w:t>
      </w:r>
    </w:p>
    <w:p w14:paraId="6E888D33" w14:textId="77777777" w:rsidR="00337A32" w:rsidRPr="00DE5405" w:rsidRDefault="00337A32" w:rsidP="00337A32">
      <w:pPr>
        <w:pStyle w:val="12"/>
        <w:rPr>
          <w:rFonts w:asciiTheme="majorBidi" w:hAnsiTheme="majorBidi" w:cs="B Nazanin"/>
          <w:sz w:val="24"/>
          <w:szCs w:val="24"/>
          <w:rtl/>
        </w:rPr>
      </w:pPr>
      <w:r w:rsidRPr="00DE5405">
        <w:rPr>
          <w:rFonts w:asciiTheme="majorBidi" w:hAnsiTheme="majorBidi" w:cs="B Nazanin" w:hint="cs"/>
          <w:sz w:val="24"/>
          <w:szCs w:val="24"/>
          <w:rtl/>
        </w:rPr>
        <w:t xml:space="preserve">منطقه‌ی مورد مطالعه در پژوهش حاضر، حوضه‌ی آبریز گاوخونی است که مهم‌ترین رودخانه‌ی مرکزی ایران یعنی زاینده‌رود در آن جاری است و حیات میلیون‌ها نفر نیز وابسته به آن است. مساحت تقریبی این حوضه در حدود 42 هزار کیلومتر مربع است، بخش شمالی، جنوبی و به ویژه بخش‌های غربی این حوضه را مناطق مرتفع در برگرفته است، اما مناطق میانی و شرقی حوضه عمدتاً مناطق هموار‌تر و کم‌ارتفاع‌تر هستند. بیش‌ترین مقدار بارش سالانه در ایستگاه کوهرنگ به میزان تقریبی 1400 میلی‌متر و کم‌ترین مقدار بارش در ایستگاه ورزنه با میانگین سالانه‌ی کم‌تر از 100 میلی‌متر رخ می‌دهد. شکل1) وضعیت توپوگرافی حوضه‌ی آبریز گاوخونی را نشان می‌دهد. </w:t>
      </w:r>
    </w:p>
    <w:p w14:paraId="4B277151" w14:textId="77777777" w:rsidR="00DF58D9" w:rsidRPr="00DF58D9" w:rsidRDefault="00DF58D9" w:rsidP="00DF58D9">
      <w:pPr>
        <w:pStyle w:val="12"/>
        <w:rPr>
          <w:rFonts w:asciiTheme="majorBidi" w:hAnsiTheme="majorBidi" w:cs="B Nazanin"/>
          <w:sz w:val="26"/>
          <w:rtl/>
          <w:lang w:bidi="ar-SA"/>
        </w:rPr>
      </w:pPr>
      <w:r w:rsidRPr="00DF58D9">
        <w:rPr>
          <w:rFonts w:asciiTheme="majorBidi" w:hAnsiTheme="majorBidi" w:cs="B Nazanin" w:hint="cs"/>
          <w:sz w:val="26"/>
          <w:rtl/>
          <w:lang w:bidi="ar-SA"/>
        </w:rPr>
        <w:t xml:space="preserve"> </w:t>
      </w:r>
    </w:p>
    <w:p w14:paraId="43331295" w14:textId="77777777" w:rsidR="00DF58D9" w:rsidRPr="00DF58D9" w:rsidRDefault="00DF58D9" w:rsidP="00DF58D9">
      <w:pPr>
        <w:pStyle w:val="12"/>
        <w:rPr>
          <w:rFonts w:asciiTheme="majorBidi" w:hAnsiTheme="majorBidi" w:cs="B Nazanin"/>
          <w:sz w:val="26"/>
        </w:rPr>
      </w:pPr>
      <w:bookmarkStart w:id="2" w:name="_Toc68628350"/>
      <w:bookmarkStart w:id="3" w:name="_Toc69129677"/>
      <w:r w:rsidRPr="00DF58D9">
        <w:rPr>
          <w:rFonts w:asciiTheme="majorBidi" w:hAnsiTheme="majorBidi" w:cs="B Nazanin"/>
          <w:noProof/>
          <w:sz w:val="26"/>
          <w:rtl/>
          <w:lang w:bidi="ar-SA"/>
        </w:rPr>
        <w:lastRenderedPageBreak/>
        <w:drawing>
          <wp:inline distT="0" distB="0" distL="0" distR="0" wp14:anchorId="14BFBA22" wp14:editId="1A545570">
            <wp:extent cx="5943600" cy="3128645"/>
            <wp:effectExtent l="0" t="0" r="0" b="0"/>
            <wp:docPr id="8" name="Picture 8" descr="E:\My_Faculty_Position_Research_Activities\Paper_Activities\LST_Trend_Over_Zayan_River_Basin_1403_04_12\Figures\ترکیب دو نقش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y_Faculty_Position_Research_Activities\Paper_Activities\LST_Trend_Over_Zayan_River_Basin_1403_04_12\Figures\ترکیب دو نقشه.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3128645"/>
                    </a:xfrm>
                    <a:prstGeom prst="rect">
                      <a:avLst/>
                    </a:prstGeom>
                    <a:noFill/>
                    <a:ln>
                      <a:noFill/>
                    </a:ln>
                  </pic:spPr>
                </pic:pic>
              </a:graphicData>
            </a:graphic>
          </wp:inline>
        </w:drawing>
      </w:r>
    </w:p>
    <w:p w14:paraId="195CB606" w14:textId="1886400C" w:rsidR="00DF58D9" w:rsidRPr="00DF58D9" w:rsidRDefault="00DF58D9" w:rsidP="00B82C49">
      <w:pPr>
        <w:pStyle w:val="12"/>
        <w:jc w:val="center"/>
        <w:rPr>
          <w:rFonts w:asciiTheme="majorBidi" w:hAnsiTheme="majorBidi" w:cs="B Nazanin"/>
          <w:sz w:val="26"/>
          <w:rtl/>
        </w:rPr>
      </w:pPr>
      <w:r w:rsidRPr="00DF58D9">
        <w:rPr>
          <w:rFonts w:asciiTheme="majorBidi" w:hAnsiTheme="majorBidi" w:cs="B Nazanin" w:hint="cs"/>
          <w:sz w:val="26"/>
          <w:rtl/>
        </w:rPr>
        <w:t>شکل1) مدل رقومی ارتفاع حوضه</w:t>
      </w:r>
      <w:r w:rsidRPr="00DF58D9">
        <w:rPr>
          <w:rFonts w:asciiTheme="majorBidi" w:hAnsiTheme="majorBidi" w:cs="B Nazanin" w:hint="cs"/>
          <w:sz w:val="26"/>
          <w:rtl/>
        </w:rPr>
        <w:softHyphen/>
        <w:t xml:space="preserve">ی </w:t>
      </w:r>
      <w:r w:rsidR="00B82C49">
        <w:rPr>
          <w:rFonts w:asciiTheme="majorBidi" w:hAnsiTheme="majorBidi" w:cs="B Nazanin" w:hint="cs"/>
          <w:sz w:val="26"/>
          <w:rtl/>
        </w:rPr>
        <w:t>گاوخونی</w:t>
      </w:r>
      <w:r w:rsidRPr="00DF58D9">
        <w:rPr>
          <w:rFonts w:asciiTheme="majorBidi" w:hAnsiTheme="majorBidi" w:cs="B Nazanin" w:hint="cs"/>
          <w:sz w:val="26"/>
          <w:rtl/>
        </w:rPr>
        <w:t>.</w:t>
      </w:r>
      <w:bookmarkEnd w:id="2"/>
      <w:bookmarkEnd w:id="3"/>
    </w:p>
    <w:p w14:paraId="3CB9A6B8" w14:textId="77777777" w:rsidR="00DF58D9" w:rsidRDefault="00DF58D9" w:rsidP="002E5C56">
      <w:pPr>
        <w:pStyle w:val="12"/>
        <w:rPr>
          <w:rFonts w:asciiTheme="majorBidi" w:hAnsiTheme="majorBidi" w:cs="B Nazanin"/>
          <w:sz w:val="26"/>
          <w:rtl/>
        </w:rPr>
      </w:pPr>
    </w:p>
    <w:p w14:paraId="454B3EBB" w14:textId="12DAF550" w:rsidR="006E00B1" w:rsidRDefault="006E00B1" w:rsidP="00D46EEA">
      <w:pPr>
        <w:pStyle w:val="12"/>
        <w:rPr>
          <w:rFonts w:asciiTheme="majorBidi" w:hAnsiTheme="majorBidi" w:cs="B Nazanin"/>
          <w:b/>
          <w:bCs/>
          <w:sz w:val="24"/>
          <w:szCs w:val="24"/>
          <w:rtl/>
        </w:rPr>
      </w:pPr>
      <w:r>
        <w:rPr>
          <w:rFonts w:asciiTheme="majorBidi" w:hAnsiTheme="majorBidi" w:cs="B Nazanin" w:hint="cs"/>
          <w:b/>
          <w:bCs/>
          <w:sz w:val="24"/>
          <w:szCs w:val="24"/>
          <w:rtl/>
        </w:rPr>
        <w:t>داده‌ها و روش‌شناسی</w:t>
      </w:r>
    </w:p>
    <w:p w14:paraId="72B265BB" w14:textId="77777777" w:rsidR="006E00B1" w:rsidRDefault="006E00B1" w:rsidP="00D46EEA">
      <w:pPr>
        <w:pStyle w:val="12"/>
        <w:rPr>
          <w:rFonts w:asciiTheme="majorBidi" w:hAnsiTheme="majorBidi" w:cs="B Nazanin"/>
          <w:b/>
          <w:bCs/>
          <w:sz w:val="24"/>
          <w:szCs w:val="24"/>
        </w:rPr>
      </w:pPr>
    </w:p>
    <w:p w14:paraId="2F589728" w14:textId="6F42DD86" w:rsidR="006E00B1" w:rsidRPr="00D93770" w:rsidRDefault="006E00B1" w:rsidP="002C451C">
      <w:pPr>
        <w:pStyle w:val="12"/>
        <w:rPr>
          <w:rFonts w:asciiTheme="majorBidi" w:hAnsiTheme="majorBidi" w:cs="B Nazanin"/>
          <w:color w:val="00B0F0"/>
          <w:sz w:val="24"/>
          <w:szCs w:val="24"/>
          <w:rtl/>
        </w:rPr>
      </w:pPr>
      <w:r w:rsidRPr="006E00B1">
        <w:rPr>
          <w:rFonts w:asciiTheme="majorBidi" w:hAnsiTheme="majorBidi" w:cs="B Nazanin" w:hint="cs"/>
          <w:sz w:val="24"/>
          <w:szCs w:val="24"/>
          <w:rtl/>
        </w:rPr>
        <w:t xml:space="preserve">در مطالعه‌ی حاضر به منظور بررسی و واکاوی تغییرات ارتفاعی </w:t>
      </w:r>
      <w:r w:rsidR="002C451C">
        <w:rPr>
          <w:rFonts w:asciiTheme="majorBidi" w:hAnsiTheme="majorBidi" w:cs="B Nazanin" w:hint="cs"/>
          <w:sz w:val="24"/>
          <w:szCs w:val="24"/>
          <w:rtl/>
        </w:rPr>
        <w:t>همدمای</w:t>
      </w:r>
      <w:r w:rsidRPr="006E00B1">
        <w:rPr>
          <w:rFonts w:asciiTheme="majorBidi" w:hAnsiTheme="majorBidi" w:cs="B Nazanin" w:hint="cs"/>
          <w:sz w:val="24"/>
          <w:szCs w:val="24"/>
          <w:rtl/>
        </w:rPr>
        <w:t xml:space="preserve"> صفر درجه‌ی سلسیوس از داده‌های گذر روز و گذر شب سنجنده‌ی مودیس، نسخه‌ی 1/6 فرآورده‌ی (</w:t>
      </w:r>
      <w:r w:rsidRPr="006E00B1">
        <w:rPr>
          <w:rFonts w:asciiTheme="majorBidi" w:hAnsiTheme="majorBidi" w:cs="B Nazanin"/>
          <w:sz w:val="24"/>
          <w:szCs w:val="24"/>
        </w:rPr>
        <w:t>MOD11A1</w:t>
      </w:r>
      <w:r w:rsidRPr="006E00B1">
        <w:rPr>
          <w:rFonts w:asciiTheme="majorBidi" w:hAnsiTheme="majorBidi" w:cs="B Nazanin" w:hint="cs"/>
          <w:sz w:val="24"/>
          <w:szCs w:val="24"/>
          <w:rtl/>
        </w:rPr>
        <w:t>) برای سال‌های 1/1/1379 تا 29/12/1402 در تفکیک مکانی 1000 متر بهره‌گرفته شد. سنجنده‌ی مودیس بر روی ماهواره‌ی تررا و آکوا مستقر است. ماهواره‌ی تررا در ساعت 30 : 10 دقیقه‌ی محلی در گذر روز و در ساعت 30 : 10 دقیقه‌ی شب به وقت محلی در مسیر شمال به جنوب از روی منطقه عبور می‌کند(فنگ و هو، 2015). داده‌های سنجنده‌ی مودیس به صورت کاشی‌های مجزا با فرمت (</w:t>
      </w:r>
      <w:proofErr w:type="spellStart"/>
      <w:r w:rsidRPr="006E00B1">
        <w:rPr>
          <w:rFonts w:asciiTheme="majorBidi" w:hAnsiTheme="majorBidi" w:cs="B Nazanin"/>
          <w:sz w:val="24"/>
          <w:szCs w:val="24"/>
        </w:rPr>
        <w:t>hdf</w:t>
      </w:r>
      <w:proofErr w:type="spellEnd"/>
      <w:r w:rsidRPr="006E00B1">
        <w:rPr>
          <w:rFonts w:asciiTheme="majorBidi" w:hAnsiTheme="majorBidi" w:cs="B Nazanin" w:hint="cs"/>
          <w:sz w:val="24"/>
          <w:szCs w:val="24"/>
          <w:rtl/>
        </w:rPr>
        <w:t xml:space="preserve">) منتشر می‌شوند. با توجه به تعداد انبوه کاشی‌ها امکان پردازش داده‌ها به صورت تکی و موردی وجود نداشت و برای یک مطالعه‌ی جامع اقلیمی همه‌ی داده‌ها به کمک انجام کدنویسی در محیط نرم‌افزار مت‌لب برای هر برداشت روز و شب پردازش شد. لازم به یادآوری است که در داده‌های این فرآورده بازه‌های عددی میان 7500 تا 65535 جزء مقادیر معتبر محسوب می‌شدند و مقادیر خارج از این بازه جزء مقادیر نامتعبر بوده که با شرط‌گذاری بر روی یاخته‌ها مقادیر نامعتبر به نبود داده تبدیل شد. همچنین برای تبدیل مقادیر خام به صورت اعداد دمایی، دامنه‌ی معتبر عددی هر کاشی در عامل مقیاس ضرب و برای تبدیل اعداد از درجه‌ی کلوین به درجه‌ی سلسیوس مقادیر حاصله از ثابت عددی 15/273 کسر شد. </w:t>
      </w:r>
      <w:r w:rsidRPr="00843597">
        <w:rPr>
          <w:rFonts w:asciiTheme="majorBidi" w:hAnsiTheme="majorBidi" w:cs="B Nazanin" w:hint="cs"/>
          <w:color w:val="00B0F0"/>
          <w:sz w:val="24"/>
          <w:szCs w:val="24"/>
          <w:rtl/>
        </w:rPr>
        <w:t>پس از انجام این مراحل به کمک مدل رقومی ارتفاع هماهنگ با تفکیک مکانی و سیستم تصویر داده‌های سنجنده‌ی مودیس بر روی هر یک از یاخته‌ها مقادیر دمای صفر درجه‌ی سلسیوس و کم‌تر استخراج و مقادیر ارتفاعی مربوط به همان نقاط نیز استخراج و میانگین ارتفاع نقاطی که دمای صفر و کم‌تر را نشان می‌دادند محاسبه شد</w:t>
      </w:r>
      <w:r w:rsidRPr="006E00B1">
        <w:rPr>
          <w:rFonts w:asciiTheme="majorBidi" w:hAnsiTheme="majorBidi" w:cs="B Nazanin" w:hint="cs"/>
          <w:sz w:val="24"/>
          <w:szCs w:val="24"/>
          <w:rtl/>
        </w:rPr>
        <w:t xml:space="preserve">. همین فرآیند بر روی همه‌ی ماه‌های هر یک از سال‌های 1379 تا 1402 خورشیدی تکرار شد و در نهایت نمودارهای تغییرات ارتفاعی همدمای زیر صفر درجه‌ی سلسیوس به تفکیک هر ماه محاسبه و شیب تغییرات نیز محاسبه گردید. همچنین به تفکیک هر ماه میانگین بلندمدت نیمرخ </w:t>
      </w:r>
      <w:r w:rsidRPr="006E00B1">
        <w:rPr>
          <w:rFonts w:asciiTheme="majorBidi" w:hAnsiTheme="majorBidi" w:cs="B Nazanin"/>
          <w:sz w:val="24"/>
          <w:szCs w:val="24"/>
        </w:rPr>
        <w:t xml:space="preserve"> </w:t>
      </w:r>
      <w:r w:rsidRPr="006E00B1">
        <w:rPr>
          <w:rFonts w:asciiTheme="majorBidi" w:hAnsiTheme="majorBidi" w:cs="B Nazanin" w:hint="cs"/>
          <w:sz w:val="24"/>
          <w:szCs w:val="24"/>
          <w:rtl/>
        </w:rPr>
        <w:t xml:space="preserve">دما- ارتفاع در حوضه محاسبه شد تا رفتار بلندمدت آن در حوضه آشکار شود. </w:t>
      </w:r>
      <w:r w:rsidR="00104079" w:rsidRPr="00D93770">
        <w:rPr>
          <w:rFonts w:asciiTheme="majorBidi" w:hAnsiTheme="majorBidi" w:cs="B Nazanin" w:hint="cs"/>
          <w:color w:val="00B0F0"/>
          <w:sz w:val="24"/>
          <w:szCs w:val="24"/>
          <w:rtl/>
        </w:rPr>
        <w:t xml:space="preserve">یادآوری می‌شود فرآیند استخراج دماهای صفر درجه‌ی سلسیوس به منظور رفتارسنجی تغییرات ارتفاعی همدمای صفردرجه‌ی سلسیوس به کمک میانگین دمای گذر روز و شب ماهواره‌ی تررا انجام شده است. </w:t>
      </w:r>
      <w:r w:rsidRPr="00D93770">
        <w:rPr>
          <w:rFonts w:asciiTheme="majorBidi" w:hAnsiTheme="majorBidi" w:cs="B Nazanin" w:hint="cs"/>
          <w:color w:val="00B0F0"/>
          <w:sz w:val="24"/>
          <w:szCs w:val="24"/>
          <w:rtl/>
        </w:rPr>
        <w:t xml:space="preserve"> </w:t>
      </w:r>
    </w:p>
    <w:p w14:paraId="40F5BEB4" w14:textId="77777777" w:rsidR="006E00B1" w:rsidRPr="006E00B1" w:rsidRDefault="006E00B1" w:rsidP="00D46EEA">
      <w:pPr>
        <w:pStyle w:val="12"/>
        <w:rPr>
          <w:rFonts w:asciiTheme="majorBidi" w:hAnsiTheme="majorBidi" w:cs="B Nazanin"/>
          <w:sz w:val="24"/>
          <w:szCs w:val="24"/>
          <w:rtl/>
        </w:rPr>
      </w:pPr>
    </w:p>
    <w:p w14:paraId="41F12BA5" w14:textId="77777777" w:rsidR="00E76D57" w:rsidRPr="00E76D57" w:rsidRDefault="00E76D57" w:rsidP="00E76D57">
      <w:pPr>
        <w:bidi/>
        <w:spacing w:after="200" w:line="276" w:lineRule="auto"/>
        <w:rPr>
          <w:rFonts w:asciiTheme="majorBidi" w:eastAsia="Calibri" w:hAnsiTheme="majorBidi" w:cs="B Nazanin"/>
          <w:b/>
          <w:bCs/>
          <w:rtl/>
          <w:lang w:bidi="fa-IR"/>
        </w:rPr>
      </w:pPr>
      <w:r w:rsidRPr="00E76D57">
        <w:rPr>
          <w:rFonts w:asciiTheme="majorBidi" w:eastAsia="Calibri" w:hAnsiTheme="majorBidi" w:cs="B Nazanin" w:hint="cs"/>
          <w:b/>
          <w:bCs/>
          <w:rtl/>
          <w:lang w:bidi="fa-IR"/>
        </w:rPr>
        <w:lastRenderedPageBreak/>
        <w:t>بحث و نتایج</w:t>
      </w:r>
    </w:p>
    <w:p w14:paraId="5C242597" w14:textId="77777777" w:rsidR="00E76D57" w:rsidRPr="00E76D57" w:rsidRDefault="00E76D57" w:rsidP="00E76D57">
      <w:pPr>
        <w:bidi/>
        <w:spacing w:after="200" w:line="276" w:lineRule="auto"/>
        <w:rPr>
          <w:rFonts w:asciiTheme="majorBidi" w:eastAsia="Calibri" w:hAnsiTheme="majorBidi" w:cs="B Nazanin"/>
          <w:b/>
          <w:bCs/>
          <w:rtl/>
          <w:lang w:bidi="fa-IR"/>
        </w:rPr>
      </w:pPr>
      <w:r w:rsidRPr="00E76D57">
        <w:rPr>
          <w:rFonts w:asciiTheme="majorBidi" w:eastAsia="Calibri" w:hAnsiTheme="majorBidi" w:cs="B Nazanin" w:hint="cs"/>
          <w:b/>
          <w:bCs/>
          <w:rtl/>
          <w:lang w:bidi="fa-IR"/>
        </w:rPr>
        <w:t>واکاوی پراکنش مکانی دمای یخبندان</w:t>
      </w:r>
    </w:p>
    <w:p w14:paraId="71C30B16" w14:textId="77777777" w:rsidR="00E76D57" w:rsidRPr="00E76D57" w:rsidRDefault="00E76D57" w:rsidP="00E76D57">
      <w:pPr>
        <w:bidi/>
        <w:spacing w:after="200" w:line="276" w:lineRule="auto"/>
        <w:jc w:val="both"/>
        <w:rPr>
          <w:rFonts w:asciiTheme="majorBidi" w:eastAsia="Calibri" w:hAnsiTheme="majorBidi" w:cs="B Nazanin"/>
          <w:rtl/>
          <w:lang w:bidi="fa-IR"/>
        </w:rPr>
      </w:pPr>
      <w:r w:rsidRPr="00E76D57">
        <w:rPr>
          <w:rFonts w:asciiTheme="majorBidi" w:eastAsia="Calibri" w:hAnsiTheme="majorBidi" w:cs="B Nazanin" w:hint="cs"/>
          <w:rtl/>
          <w:lang w:bidi="fa-IR"/>
        </w:rPr>
        <w:t>برای بررسی وضعیت میانگین بلندمدت شمار روزهای یخبندان در حوضه شمار روزهای یخبندان بر روی تک تک یاخته‌ها برای دوره‌ی 1379 تا 1402 خورشیدی محاسبه گردید. یافته‌ها نشان می‌دهد بالاترین تعداد روزهایی که دمای رویه صفر و کم‌تر از صفر درجه‌ی سلسیوس است بر روی ارتفاعات غربی حوضه دیده می‌شود. در واقع شمار روزهای یخبندان به شدت وابسته به ارتفاع از تراز دریاست. در هنگام روز حداکثر بین 70 تا 80 روز دما صفر و کم‌تر می‌باشد(شکل2، الف) اما در گذر شب بیشینه تعداد روزهای یخبندان سالانه در ارتفاعات بلند حوضه به 140 روز هم می‌رسد(شکل2، ب). به طور کلی در بسیاری از ارتفاعات در حوضه تعداد روزهای یخبندان در هنگام شب بین 100 تا 120 روز در سال می‌باشد. برای بررسی دقیق‌تر ارتباط میان شمار روزهای یخبندان در هنگام روز و شب با ارتفاع، نمودار دمای یخبندان- ارتفاع برای هنگام روز و شب ترسیم گردید. واکاوی ارتباط میان ارتفاع با شمار روزهای یخبندان نشان می‌دهد چه در هنگام روز و چه در هنگام شب ارتباط مستقیم نیرومندی دیده می‌شود، بر پایه‌ی معادله‌‌ی خط محاسبه شده در شکل3) رابطه‌ی ارتفاع با شمار تعداد روزهای یخبندان در هنگام روز به نیرومندی آن در هنگام شب نیست چراکه در هنگام روز به ازاء هر 28 متر افزایش ارتفاع تعداد روزهای یخبندان یک روز افزایش می‌یابد(شکل3، الف)، این در حالی است که در هنگام شب با هر 17 متر افزایش ارتفاع یک روز بر شمار روزهای یخبندان افزوده می‌شود(شکل3، ب). همچنین در هنگام روز تا ارتفاع تقریبی 2000 متری با افزایش ارتفاع شمار روزهای یخبندان هم تغییری نمی‌کند. بیشترین تعداد روزهای یخبندان در هنگام روز به تعداد تقریبی 75 روز قابل رؤیت است. در هنگام شب بیشترین تعداد روزهای یخبندان با تعداد تقریبی 140 روز در ارتفاعات بالاتر از 3500 متری دیده می‌شود. همان گونه که دیده می‌شود با افزایش ارتفاع الگوی پراکنده‌ای میان تعداد روزهای یخبندان و ارتفاع دیده می‌شود که دلیل آن کاهش تعداد یاخته‌های ارتفاعی در ارتفاعات بالاتر است، برای روشن‌تر شدن این موضوع تعداد یاخته‌ها را برای هر یک از طبقات ارتفاعی با گام‌های یک متری محاسبه نمودیم، همان گونه که دیده می‌شود با افزایش ارتفاع تعداد یاخته‌ها نیز به طور چشم‌گیری کاهش می‌یابد به گونه‌ای که در ترازهای ارتفاعی بالاتر از 3000 متر کاهش بسیار بالایی را نشان می‌دهد(شکل4).</w:t>
      </w:r>
    </w:p>
    <w:p w14:paraId="628D4726" w14:textId="77777777" w:rsidR="00E76D57" w:rsidRPr="00E76D57" w:rsidRDefault="00E76D57" w:rsidP="00E76D57">
      <w:pPr>
        <w:bidi/>
        <w:spacing w:after="200" w:line="276" w:lineRule="auto"/>
        <w:jc w:val="both"/>
        <w:rPr>
          <w:rFonts w:ascii="Calibri" w:eastAsia="Calibri" w:hAnsi="Calibri" w:cs="B Zar"/>
          <w:sz w:val="26"/>
          <w:szCs w:val="26"/>
          <w:rtl/>
          <w:lang w:bidi="fa-IR"/>
        </w:rPr>
      </w:pPr>
    </w:p>
    <w:p w14:paraId="60EF55E5" w14:textId="77777777" w:rsidR="00E76D57" w:rsidRPr="00E76D57" w:rsidRDefault="00E76D57" w:rsidP="00E76D57">
      <w:pPr>
        <w:bidi/>
        <w:spacing w:after="200" w:line="276" w:lineRule="auto"/>
        <w:jc w:val="center"/>
        <w:rPr>
          <w:rFonts w:asciiTheme="majorBidi" w:eastAsia="Calibri" w:hAnsiTheme="majorBidi" w:cs="B Nazanin"/>
          <w:rtl/>
          <w:lang w:bidi="fa-IR"/>
        </w:rPr>
      </w:pPr>
      <w:r w:rsidRPr="00E76D57">
        <w:rPr>
          <w:rFonts w:asciiTheme="majorBidi" w:eastAsia="Calibri" w:hAnsiTheme="majorBidi" w:cs="B Nazanin"/>
          <w:noProof/>
          <w:rtl/>
        </w:rPr>
        <w:lastRenderedPageBreak/>
        <w:drawing>
          <wp:inline distT="0" distB="0" distL="0" distR="0" wp14:anchorId="529CEDD6" wp14:editId="695D0841">
            <wp:extent cx="3911319" cy="7418717"/>
            <wp:effectExtent l="0" t="0" r="0" b="0"/>
            <wp:docPr id="9" name="Picture 9" descr="E:\My_Faculty_Position_Research_Activities\Paper_Activities\LST_Displacement_Of_Zero_Temperature_Over_Zayanderoud_Basin_1403_06_13\Figures\Climatology_Frost_Days\Frost_Da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y_Faculty_Position_Research_Activities\Paper_Activities\LST_Displacement_Of_Zero_Temperature_Over_Zayanderoud_Basin_1403_06_13\Figures\Climatology_Frost_Days\Frost_Day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11337" cy="7418751"/>
                    </a:xfrm>
                    <a:prstGeom prst="rect">
                      <a:avLst/>
                    </a:prstGeom>
                    <a:noFill/>
                    <a:ln>
                      <a:noFill/>
                    </a:ln>
                  </pic:spPr>
                </pic:pic>
              </a:graphicData>
            </a:graphic>
          </wp:inline>
        </w:drawing>
      </w:r>
    </w:p>
    <w:p w14:paraId="58BF0AE8" w14:textId="77777777" w:rsidR="00E76D57" w:rsidRPr="00E76D57" w:rsidRDefault="00E76D57" w:rsidP="00E76D57">
      <w:pPr>
        <w:bidi/>
        <w:spacing w:after="200" w:line="276" w:lineRule="auto"/>
        <w:rPr>
          <w:rFonts w:asciiTheme="majorBidi" w:eastAsia="Calibri" w:hAnsiTheme="majorBidi" w:cs="B Nazanin"/>
          <w:rtl/>
          <w:lang w:bidi="fa-IR"/>
        </w:rPr>
      </w:pPr>
      <w:r w:rsidRPr="00E76D57">
        <w:rPr>
          <w:rFonts w:asciiTheme="majorBidi" w:eastAsia="Calibri" w:hAnsiTheme="majorBidi" w:cs="B Nazanin" w:hint="cs"/>
          <w:rtl/>
          <w:lang w:bidi="fa-IR"/>
        </w:rPr>
        <w:t>شکل2) میانگین بلندمدت(1402-1379) شمار روزهای یخبندان در حوضه‌ی آبریز گاوخونی هنگام روز (الف) و هنگام شب (ب).</w:t>
      </w:r>
    </w:p>
    <w:p w14:paraId="34124285" w14:textId="77777777" w:rsidR="00E76D57" w:rsidRPr="00E76D57" w:rsidRDefault="00E76D57" w:rsidP="00E76D57">
      <w:pPr>
        <w:bidi/>
        <w:spacing w:after="200" w:line="276" w:lineRule="auto"/>
        <w:jc w:val="center"/>
        <w:rPr>
          <w:rFonts w:ascii="Calibri" w:eastAsia="Calibri" w:hAnsi="Calibri" w:cs="B Zar"/>
          <w:sz w:val="26"/>
          <w:szCs w:val="26"/>
          <w:rtl/>
          <w:lang w:bidi="fa-IR"/>
        </w:rPr>
      </w:pPr>
      <w:r w:rsidRPr="00E76D57">
        <w:rPr>
          <w:rFonts w:ascii="Calibri" w:eastAsia="Calibri" w:hAnsi="Calibri" w:cs="B Zar"/>
          <w:noProof/>
          <w:sz w:val="26"/>
          <w:szCs w:val="26"/>
          <w:rtl/>
        </w:rPr>
        <w:lastRenderedPageBreak/>
        <w:drawing>
          <wp:inline distT="0" distB="0" distL="0" distR="0" wp14:anchorId="31128A78" wp14:editId="2F56E3CE">
            <wp:extent cx="4745958" cy="5305243"/>
            <wp:effectExtent l="0" t="0" r="0" b="0"/>
            <wp:docPr id="16" name="Picture 16" descr="E:\My_Faculty_Position_Research_Activities\Paper_Activities\LST_Displacement_Of_Zero_Temperature_Over_Zayanderoud_Basin_1403_06_13\Figures\Climatology_Frost_Days\Frost_Elevation_Day_N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y_Faculty_Position_Research_Activities\Paper_Activities\LST_Displacement_Of_Zero_Temperature_Over_Zayanderoud_Basin_1403_06_13\Figures\Climatology_Frost_Days\Frost_Elevation_Day_Night.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45986" cy="5305274"/>
                    </a:xfrm>
                    <a:prstGeom prst="rect">
                      <a:avLst/>
                    </a:prstGeom>
                    <a:noFill/>
                    <a:ln>
                      <a:noFill/>
                    </a:ln>
                  </pic:spPr>
                </pic:pic>
              </a:graphicData>
            </a:graphic>
          </wp:inline>
        </w:drawing>
      </w:r>
    </w:p>
    <w:p w14:paraId="3B8EB2CC" w14:textId="77777777" w:rsidR="00E76D57" w:rsidRPr="00E76D57" w:rsidRDefault="00E76D57" w:rsidP="00E76D57">
      <w:pPr>
        <w:bidi/>
        <w:spacing w:after="200" w:line="276" w:lineRule="auto"/>
        <w:jc w:val="center"/>
        <w:rPr>
          <w:rFonts w:asciiTheme="majorBidi" w:eastAsia="Calibri" w:hAnsiTheme="majorBidi" w:cs="B Nazanin"/>
          <w:rtl/>
          <w:lang w:bidi="fa-IR"/>
        </w:rPr>
      </w:pPr>
      <w:r w:rsidRPr="00E76D57">
        <w:rPr>
          <w:rFonts w:asciiTheme="majorBidi" w:eastAsia="Calibri" w:hAnsiTheme="majorBidi" w:cs="B Nazanin" w:hint="cs"/>
          <w:rtl/>
          <w:lang w:bidi="fa-IR"/>
        </w:rPr>
        <w:t>شکل3) رابطه‌ی ارتفاع با شمار روزهای یخبندان در حوضه‌ی آبریز گاوخونی هنگام روز (الف) و هنگام شب (ب).</w:t>
      </w:r>
    </w:p>
    <w:p w14:paraId="6C6E04B6" w14:textId="77777777" w:rsidR="00E76D57" w:rsidRPr="00E76D57" w:rsidRDefault="00E76D57" w:rsidP="00E76D57">
      <w:pPr>
        <w:bidi/>
        <w:spacing w:after="200" w:line="276" w:lineRule="auto"/>
        <w:jc w:val="center"/>
        <w:rPr>
          <w:rFonts w:ascii="Calibri" w:eastAsia="Calibri" w:hAnsi="Calibri" w:cs="B Zar"/>
          <w:sz w:val="26"/>
          <w:szCs w:val="26"/>
          <w:rtl/>
          <w:lang w:bidi="fa-IR"/>
        </w:rPr>
      </w:pPr>
    </w:p>
    <w:p w14:paraId="53B7BAB1" w14:textId="77777777" w:rsidR="00E76D57" w:rsidRPr="00E76D57" w:rsidRDefault="00E76D57" w:rsidP="00E76D57">
      <w:pPr>
        <w:bidi/>
        <w:spacing w:after="200" w:line="276" w:lineRule="auto"/>
        <w:jc w:val="center"/>
        <w:rPr>
          <w:rFonts w:ascii="Calibri" w:eastAsia="Calibri" w:hAnsi="Calibri" w:cs="B Zar"/>
          <w:sz w:val="26"/>
          <w:szCs w:val="26"/>
          <w:rtl/>
          <w:lang w:bidi="fa-IR"/>
        </w:rPr>
      </w:pPr>
    </w:p>
    <w:p w14:paraId="4A820CD0" w14:textId="77777777" w:rsidR="00E76D57" w:rsidRPr="00E76D57" w:rsidRDefault="00E76D57" w:rsidP="00E76D57">
      <w:pPr>
        <w:bidi/>
        <w:spacing w:after="200" w:line="276" w:lineRule="auto"/>
        <w:jc w:val="both"/>
        <w:rPr>
          <w:rFonts w:ascii="Calibri" w:eastAsia="Calibri" w:hAnsi="Calibri" w:cs="B Zar"/>
          <w:sz w:val="26"/>
          <w:szCs w:val="26"/>
          <w:rtl/>
          <w:lang w:bidi="fa-IR"/>
        </w:rPr>
      </w:pPr>
      <w:r w:rsidRPr="00E76D57">
        <w:rPr>
          <w:rFonts w:ascii="Calibri" w:eastAsia="Calibri" w:hAnsi="Calibri" w:cs="B Zar"/>
          <w:noProof/>
          <w:sz w:val="26"/>
          <w:szCs w:val="26"/>
          <w:rtl/>
        </w:rPr>
        <w:lastRenderedPageBreak/>
        <w:drawing>
          <wp:inline distT="0" distB="0" distL="0" distR="0" wp14:anchorId="336E10E1" wp14:editId="4977DF1F">
            <wp:extent cx="5938860" cy="3286664"/>
            <wp:effectExtent l="0" t="0" r="5080" b="9525"/>
            <wp:docPr id="17" name="Picture 17" descr="E:\My_Faculty_Position_Research_Activities\Paper_Activities\LST_Displacement_Of_Zero_Temperature_Over_Zayanderoud_Basin_1403_06_13\Figures\Elevation_Points\Elevation_Poi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y_Faculty_Position_Research_Activities\Paper_Activities\LST_Displacement_Of_Zero_Temperature_Over_Zayanderoud_Basin_1403_06_13\Figures\Elevation_Points\Elevation_Points.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308" b="1"/>
                    <a:stretch/>
                  </pic:blipFill>
                  <pic:spPr bwMode="auto">
                    <a:xfrm>
                      <a:off x="0" y="0"/>
                      <a:ext cx="5943600" cy="3289287"/>
                    </a:xfrm>
                    <a:prstGeom prst="rect">
                      <a:avLst/>
                    </a:prstGeom>
                    <a:noFill/>
                    <a:ln>
                      <a:noFill/>
                    </a:ln>
                    <a:extLst>
                      <a:ext uri="{53640926-AAD7-44D8-BBD7-CCE9431645EC}">
                        <a14:shadowObscured xmlns:a14="http://schemas.microsoft.com/office/drawing/2010/main"/>
                      </a:ext>
                    </a:extLst>
                  </pic:spPr>
                </pic:pic>
              </a:graphicData>
            </a:graphic>
          </wp:inline>
        </w:drawing>
      </w:r>
    </w:p>
    <w:p w14:paraId="7A3272B5" w14:textId="77777777" w:rsidR="00E76D57" w:rsidRPr="00E76D57" w:rsidRDefault="00E76D57" w:rsidP="00E76D57">
      <w:pPr>
        <w:bidi/>
        <w:spacing w:after="200" w:line="276" w:lineRule="auto"/>
        <w:jc w:val="center"/>
        <w:rPr>
          <w:rFonts w:asciiTheme="majorBidi" w:eastAsia="Calibri" w:hAnsiTheme="majorBidi" w:cs="B Nazanin"/>
          <w:rtl/>
          <w:lang w:bidi="fa-IR"/>
        </w:rPr>
      </w:pPr>
      <w:r w:rsidRPr="00E76D57">
        <w:rPr>
          <w:rFonts w:asciiTheme="majorBidi" w:eastAsia="Calibri" w:hAnsiTheme="majorBidi" w:cs="B Nazanin" w:hint="cs"/>
          <w:rtl/>
          <w:lang w:bidi="fa-IR"/>
        </w:rPr>
        <w:t>شکل4) تعداد یاخته‌های ارتفاعی در هر یک از طبقات ارتفاعی در حوضه‌ی آبریز گاوخونی</w:t>
      </w:r>
    </w:p>
    <w:p w14:paraId="7C678036" w14:textId="77777777" w:rsidR="00E76D57" w:rsidRPr="00E76D57" w:rsidRDefault="00E76D57" w:rsidP="00E76D57">
      <w:pPr>
        <w:bidi/>
        <w:spacing w:after="200" w:line="276" w:lineRule="auto"/>
        <w:jc w:val="both"/>
        <w:rPr>
          <w:rFonts w:asciiTheme="majorBidi" w:eastAsia="Calibri" w:hAnsiTheme="majorBidi" w:cs="B Nazanin"/>
          <w:b/>
          <w:bCs/>
          <w:rtl/>
          <w:lang w:bidi="fa-IR"/>
        </w:rPr>
      </w:pPr>
      <w:r w:rsidRPr="00E76D57">
        <w:rPr>
          <w:rFonts w:asciiTheme="majorBidi" w:eastAsia="Calibri" w:hAnsiTheme="majorBidi" w:cs="B Nazanin" w:hint="cs"/>
          <w:b/>
          <w:bCs/>
          <w:rtl/>
          <w:lang w:bidi="fa-IR"/>
        </w:rPr>
        <w:t>واکاوی میانگین بلندمدت ارتفاع همدمای صفر درجه‌ی سلسیوس</w:t>
      </w:r>
    </w:p>
    <w:p w14:paraId="29AE9E91" w14:textId="7A4DB91E" w:rsidR="00E76D57" w:rsidRPr="00E76D57" w:rsidRDefault="00E76D57" w:rsidP="00E76D57">
      <w:pPr>
        <w:bidi/>
        <w:spacing w:after="200" w:line="276" w:lineRule="auto"/>
        <w:jc w:val="both"/>
        <w:rPr>
          <w:rFonts w:asciiTheme="majorBidi" w:eastAsia="Calibri" w:hAnsiTheme="majorBidi" w:cs="B Nazanin"/>
          <w:rtl/>
          <w:lang w:bidi="fa-IR"/>
        </w:rPr>
      </w:pPr>
      <w:r w:rsidRPr="00E76D57">
        <w:rPr>
          <w:rFonts w:asciiTheme="majorBidi" w:eastAsia="Calibri" w:hAnsiTheme="majorBidi" w:cs="B Nazanin" w:hint="cs"/>
          <w:rtl/>
          <w:lang w:bidi="fa-IR"/>
        </w:rPr>
        <w:t>به منظور شناخت رفتار ارتفاع</w:t>
      </w:r>
      <w:r w:rsidR="00477591">
        <w:rPr>
          <w:rFonts w:asciiTheme="majorBidi" w:eastAsia="Calibri" w:hAnsiTheme="majorBidi" w:cs="B Nazanin" w:hint="cs"/>
          <w:rtl/>
          <w:lang w:bidi="fa-IR"/>
        </w:rPr>
        <w:t xml:space="preserve"> خط</w:t>
      </w:r>
      <w:r w:rsidRPr="00E76D57">
        <w:rPr>
          <w:rFonts w:asciiTheme="majorBidi" w:eastAsia="Calibri" w:hAnsiTheme="majorBidi" w:cs="B Nazanin" w:hint="cs"/>
          <w:rtl/>
          <w:lang w:bidi="fa-IR"/>
        </w:rPr>
        <w:t xml:space="preserve"> همدمای صفر درجه‌ی سلسیوس بر روی هر یک از طبقات ارتفاعی و برای هر یک از ماه‌های سال</w:t>
      </w:r>
      <w:r w:rsidR="00477591">
        <w:rPr>
          <w:rFonts w:asciiTheme="majorBidi" w:eastAsia="Calibri" w:hAnsiTheme="majorBidi" w:cs="B Nazanin" w:hint="cs"/>
          <w:rtl/>
          <w:lang w:bidi="fa-IR"/>
        </w:rPr>
        <w:t>،</w:t>
      </w:r>
      <w:r w:rsidRPr="00E76D57">
        <w:rPr>
          <w:rFonts w:asciiTheme="majorBidi" w:eastAsia="Calibri" w:hAnsiTheme="majorBidi" w:cs="B Nazanin" w:hint="cs"/>
          <w:rtl/>
          <w:lang w:bidi="fa-IR"/>
        </w:rPr>
        <w:t xml:space="preserve"> نمودارهای ماه به ماه ترسیم و ارتفاع همدمای صفر درجه‌ی سلسیوس نیز ترسیم گردید. بررسی ارتفاع همدمای صفر درجه‌ی سلسیوس در ماه فرودین نشان می‌دهد به طور میانگین در این ماه در تراز ارتفاعی 3200 متر دمای صفر درجه‌ی سلسیوس قابل رؤیت است که با رنگ آبی مشخص شده است(شکل5، الف)، در ماه‌های اردیبهشت و خرداد در فصل بهار در حوضه همدمای صفر درجه‌ی سلسیوس دیگر قابل مشاهده نیست یا به عبارت روشن‌تر دمای برابر و کم‌تر از صفر درجه‌ی سلسیوس در حوضه دیده نمی‌شود. در کل فصل تابستان نیز همدمای صفر درجه‌ی سلسیوس قابل مشاهده نیست و در ارتفاعات بالاتر از بلندترین نقاط حوضه قرار می‌گیرد(شکل6). اما بررسی رفتار همدمای صفر درجه‌ی سلسیوس در فصل پاییز نشان می‌دهد در ماه آبان خط همدما در تراز ارتفاعی 3500 متری نمایان می‌شود(شکل7، الف). اما در ماه آذر با کاهش دما ارتفاع همدمای صفر درجه‌ی سلسیوس به کمربندهای ارتفاعی پایین‌تر کشیده شده و در ارتفاع تقریبی 2600 متری دیده می‌شود(شکل7، ب). اما بررسی ارتفاع خط همدمای صفردرجه‌ی سلسیوس در فصل زمستان نشان می‌دهد در این فصل ارتفاع همدما بازهم به ترازهای پایین‌تر ارتفاعی نیز کشیده می‌شود، به گونه‌ای که در ماه دی خط همدمای صفر درجه‌ی سلسیوس در ارتفاع 2300 متری، در بهمن ماه در ارتفاع 2400 متری و در ماه اسفند در ارتفاع تقریبی 2650 متری قابل رؤیت است(شکل8). </w:t>
      </w:r>
    </w:p>
    <w:p w14:paraId="2B05D966" w14:textId="77777777" w:rsidR="00E76D57" w:rsidRPr="00E76D57" w:rsidRDefault="00E76D57" w:rsidP="00E76D57">
      <w:pPr>
        <w:bidi/>
        <w:spacing w:after="200" w:line="276" w:lineRule="auto"/>
        <w:jc w:val="center"/>
        <w:rPr>
          <w:rFonts w:ascii="Calibri" w:eastAsia="Calibri" w:hAnsi="Calibri" w:cs="B Zar"/>
          <w:sz w:val="26"/>
          <w:szCs w:val="26"/>
          <w:rtl/>
          <w:lang w:bidi="fa-IR"/>
        </w:rPr>
      </w:pPr>
      <w:r w:rsidRPr="00E76D57">
        <w:rPr>
          <w:rFonts w:ascii="Calibri" w:eastAsia="Calibri" w:hAnsi="Calibri" w:cs="B Zar"/>
          <w:noProof/>
          <w:sz w:val="26"/>
          <w:szCs w:val="26"/>
          <w:rtl/>
        </w:rPr>
        <w:lastRenderedPageBreak/>
        <w:drawing>
          <wp:inline distT="0" distB="0" distL="0" distR="0" wp14:anchorId="7891B3A4" wp14:editId="08A58EA5">
            <wp:extent cx="4007348" cy="6392174"/>
            <wp:effectExtent l="0" t="0" r="0" b="8890"/>
            <wp:docPr id="18" name="Picture 18" descr="E:\My_Faculty_Position_Research_Activities\Paper_Activities\LST_Displacement_Of_Zero_Temperature_Over_Zayanderoud_Basin_1403_06_13\Figures\Zero_Temp_Elevation\به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y_Faculty_Position_Research_Activities\Paper_Activities\LST_Displacement_Of_Zero_Temperature_Over_Zayanderoud_Basin_1403_06_13\Figures\Zero_Temp_Elevation\بهار.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2652" t="3370" b="5652"/>
                    <a:stretch/>
                  </pic:blipFill>
                  <pic:spPr bwMode="auto">
                    <a:xfrm>
                      <a:off x="0" y="0"/>
                      <a:ext cx="4017331" cy="6408099"/>
                    </a:xfrm>
                    <a:prstGeom prst="rect">
                      <a:avLst/>
                    </a:prstGeom>
                    <a:noFill/>
                    <a:ln>
                      <a:noFill/>
                    </a:ln>
                    <a:extLst>
                      <a:ext uri="{53640926-AAD7-44D8-BBD7-CCE9431645EC}">
                        <a14:shadowObscured xmlns:a14="http://schemas.microsoft.com/office/drawing/2010/main"/>
                      </a:ext>
                    </a:extLst>
                  </pic:spPr>
                </pic:pic>
              </a:graphicData>
            </a:graphic>
          </wp:inline>
        </w:drawing>
      </w:r>
    </w:p>
    <w:p w14:paraId="1A71E4CA" w14:textId="77777777" w:rsidR="00E76D57" w:rsidRPr="00E76D57" w:rsidRDefault="00E76D57" w:rsidP="00E76D57">
      <w:pPr>
        <w:bidi/>
        <w:spacing w:after="200" w:line="276" w:lineRule="auto"/>
        <w:jc w:val="both"/>
        <w:rPr>
          <w:rFonts w:asciiTheme="majorBidi" w:eastAsia="Calibri" w:hAnsiTheme="majorBidi" w:cs="B Nazanin"/>
          <w:rtl/>
          <w:lang w:bidi="fa-IR"/>
        </w:rPr>
      </w:pPr>
      <w:r w:rsidRPr="00E76D57">
        <w:rPr>
          <w:rFonts w:asciiTheme="majorBidi" w:eastAsia="Calibri" w:hAnsiTheme="majorBidi" w:cs="B Nazanin" w:hint="cs"/>
          <w:rtl/>
          <w:lang w:bidi="fa-IR"/>
        </w:rPr>
        <w:t xml:space="preserve">شکل5) وضعیت میانگین بلندمدت دما – ارتفاع در حوضه در طی فصل بهار به تفکیک ماه‌های فروردین(الف)، اردیبهشت(ب) و خرداد(ج). </w:t>
      </w:r>
    </w:p>
    <w:p w14:paraId="1E62DED8" w14:textId="77777777" w:rsidR="00E76D57" w:rsidRPr="00E76D57" w:rsidRDefault="00E76D57" w:rsidP="00E76D57">
      <w:pPr>
        <w:bidi/>
        <w:spacing w:after="200" w:line="276" w:lineRule="auto"/>
        <w:jc w:val="center"/>
        <w:rPr>
          <w:rFonts w:ascii="Calibri" w:eastAsia="Calibri" w:hAnsi="Calibri" w:cs="B Zar"/>
          <w:sz w:val="26"/>
          <w:szCs w:val="26"/>
          <w:rtl/>
          <w:lang w:bidi="fa-IR"/>
        </w:rPr>
      </w:pPr>
      <w:r w:rsidRPr="00E76D57">
        <w:rPr>
          <w:rFonts w:ascii="Calibri" w:eastAsia="Calibri" w:hAnsi="Calibri" w:cs="B Zar"/>
          <w:noProof/>
          <w:sz w:val="26"/>
          <w:szCs w:val="26"/>
          <w:rtl/>
        </w:rPr>
        <w:lastRenderedPageBreak/>
        <w:drawing>
          <wp:inline distT="0" distB="0" distL="0" distR="0" wp14:anchorId="525E115A" wp14:editId="7DCC997C">
            <wp:extent cx="4113412" cy="6642340"/>
            <wp:effectExtent l="0" t="0" r="1905" b="6350"/>
            <wp:docPr id="19" name="Picture 19" descr="E:\My_Faculty_Position_Research_Activities\Paper_Activities\LST_Displacement_Of_Zero_Temperature_Over_Zayanderoud_Basin_1403_06_13\Figures\Zero_Temp_Elevation\تابست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y_Faculty_Position_Research_Activities\Paper_Activities\LST_Displacement_Of_Zero_Temperature_Over_Zayanderoud_Basin_1403_06_13\Figures\Zero_Temp_Elevation\تابستان.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482" t="1039" r="902" b="693"/>
                    <a:stretch/>
                  </pic:blipFill>
                  <pic:spPr bwMode="auto">
                    <a:xfrm>
                      <a:off x="0" y="0"/>
                      <a:ext cx="4113550" cy="6642564"/>
                    </a:xfrm>
                    <a:prstGeom prst="rect">
                      <a:avLst/>
                    </a:prstGeom>
                    <a:noFill/>
                    <a:ln>
                      <a:noFill/>
                    </a:ln>
                    <a:extLst>
                      <a:ext uri="{53640926-AAD7-44D8-BBD7-CCE9431645EC}">
                        <a14:shadowObscured xmlns:a14="http://schemas.microsoft.com/office/drawing/2010/main"/>
                      </a:ext>
                    </a:extLst>
                  </pic:spPr>
                </pic:pic>
              </a:graphicData>
            </a:graphic>
          </wp:inline>
        </w:drawing>
      </w:r>
    </w:p>
    <w:p w14:paraId="520BC68E" w14:textId="77777777" w:rsidR="00E76D57" w:rsidRPr="00E76D57" w:rsidRDefault="00E76D57" w:rsidP="00E76D57">
      <w:pPr>
        <w:bidi/>
        <w:spacing w:after="200" w:line="276" w:lineRule="auto"/>
        <w:jc w:val="both"/>
        <w:rPr>
          <w:rFonts w:asciiTheme="majorBidi" w:eastAsia="Calibri" w:hAnsiTheme="majorBidi" w:cs="B Nazanin"/>
          <w:rtl/>
          <w:lang w:bidi="fa-IR"/>
        </w:rPr>
      </w:pPr>
      <w:r w:rsidRPr="00E76D57">
        <w:rPr>
          <w:rFonts w:asciiTheme="majorBidi" w:eastAsia="Calibri" w:hAnsiTheme="majorBidi" w:cs="B Nazanin" w:hint="cs"/>
          <w:rtl/>
          <w:lang w:bidi="fa-IR"/>
        </w:rPr>
        <w:t xml:space="preserve">شکل6) وضعیت میانگین بلندمدت دما – ارتفاع در حوضه در طی فصل تابستان به تفکیک ماه‌های تیر(الف)، مرداد(ب) و شهریور(ج). </w:t>
      </w:r>
    </w:p>
    <w:p w14:paraId="28CD175E" w14:textId="77777777" w:rsidR="00E76D57" w:rsidRPr="00E76D57" w:rsidRDefault="00E76D57" w:rsidP="00E76D57">
      <w:pPr>
        <w:bidi/>
        <w:spacing w:after="200" w:line="276" w:lineRule="auto"/>
        <w:jc w:val="both"/>
        <w:rPr>
          <w:rFonts w:ascii="Calibri" w:eastAsia="Calibri" w:hAnsi="Calibri" w:cs="B Zar"/>
          <w:sz w:val="26"/>
          <w:szCs w:val="26"/>
          <w:rtl/>
          <w:lang w:bidi="fa-IR"/>
        </w:rPr>
      </w:pPr>
    </w:p>
    <w:p w14:paraId="5F064C8F" w14:textId="77777777" w:rsidR="00E76D57" w:rsidRPr="00E76D57" w:rsidRDefault="00E76D57" w:rsidP="00E76D57">
      <w:pPr>
        <w:bidi/>
        <w:spacing w:after="200" w:line="276" w:lineRule="auto"/>
        <w:jc w:val="center"/>
        <w:rPr>
          <w:rFonts w:ascii="Calibri" w:eastAsia="Calibri" w:hAnsi="Calibri" w:cs="B Zar"/>
          <w:sz w:val="26"/>
          <w:szCs w:val="26"/>
          <w:rtl/>
          <w:lang w:bidi="fa-IR"/>
        </w:rPr>
      </w:pPr>
      <w:r w:rsidRPr="00E76D57">
        <w:rPr>
          <w:rFonts w:ascii="Calibri" w:eastAsia="Calibri" w:hAnsi="Calibri" w:cs="B Zar"/>
          <w:noProof/>
          <w:sz w:val="26"/>
          <w:szCs w:val="26"/>
          <w:rtl/>
        </w:rPr>
        <w:lastRenderedPageBreak/>
        <w:drawing>
          <wp:inline distT="0" distB="0" distL="0" distR="0" wp14:anchorId="2D292A8D" wp14:editId="1F522A7B">
            <wp:extent cx="4192437" cy="6728604"/>
            <wp:effectExtent l="0" t="0" r="0" b="0"/>
            <wp:docPr id="20" name="Picture 20" descr="E:\My_Faculty_Position_Research_Activities\Paper_Activities\LST_Displacement_Of_Zero_Temperature_Over_Zayanderoud_Basin_1403_06_13\Figures\Zero_Temp_Elevation\پایی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y_Faculty_Position_Research_Activities\Paper_Activities\LST_Displacement_Of_Zero_Temperature_Over_Zayanderoud_Basin_1403_06_13\Figures\Zero_Temp_Elevation\پاییز.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1602"/>
                    <a:stretch/>
                  </pic:blipFill>
                  <pic:spPr bwMode="auto">
                    <a:xfrm>
                      <a:off x="0" y="0"/>
                      <a:ext cx="4194076" cy="6731234"/>
                    </a:xfrm>
                    <a:prstGeom prst="rect">
                      <a:avLst/>
                    </a:prstGeom>
                    <a:noFill/>
                    <a:ln>
                      <a:noFill/>
                    </a:ln>
                    <a:extLst>
                      <a:ext uri="{53640926-AAD7-44D8-BBD7-CCE9431645EC}">
                        <a14:shadowObscured xmlns:a14="http://schemas.microsoft.com/office/drawing/2010/main"/>
                      </a:ext>
                    </a:extLst>
                  </pic:spPr>
                </pic:pic>
              </a:graphicData>
            </a:graphic>
          </wp:inline>
        </w:drawing>
      </w:r>
    </w:p>
    <w:p w14:paraId="0FB3FADF" w14:textId="77777777" w:rsidR="00E76D57" w:rsidRPr="00E76D57" w:rsidRDefault="00E76D57" w:rsidP="00E76D57">
      <w:pPr>
        <w:bidi/>
        <w:spacing w:after="200" w:line="276" w:lineRule="auto"/>
        <w:jc w:val="both"/>
        <w:rPr>
          <w:rFonts w:asciiTheme="majorBidi" w:eastAsia="Calibri" w:hAnsiTheme="majorBidi" w:cs="B Nazanin"/>
          <w:rtl/>
          <w:lang w:bidi="fa-IR"/>
        </w:rPr>
      </w:pPr>
      <w:r w:rsidRPr="00E76D57">
        <w:rPr>
          <w:rFonts w:asciiTheme="majorBidi" w:eastAsia="Calibri" w:hAnsiTheme="majorBidi" w:cs="B Nazanin" w:hint="cs"/>
          <w:rtl/>
          <w:lang w:bidi="fa-IR"/>
        </w:rPr>
        <w:t xml:space="preserve">شکل7) وضعیت میانگین بلندمدت دما – ارتفاع در حوضه در طی فصل پاییز به تفکیک ماه‌های مهر(الف)، آبان(ب) و آذر(ج). </w:t>
      </w:r>
    </w:p>
    <w:p w14:paraId="06ABE63A" w14:textId="77777777" w:rsidR="00E76D57" w:rsidRPr="00E76D57" w:rsidRDefault="00E76D57" w:rsidP="00E76D57">
      <w:pPr>
        <w:bidi/>
        <w:spacing w:after="200" w:line="276" w:lineRule="auto"/>
        <w:jc w:val="both"/>
        <w:rPr>
          <w:rFonts w:ascii="Calibri" w:eastAsia="Calibri" w:hAnsi="Calibri" w:cs="B Zar"/>
          <w:sz w:val="26"/>
          <w:szCs w:val="26"/>
          <w:rtl/>
          <w:lang w:bidi="fa-IR"/>
        </w:rPr>
      </w:pPr>
    </w:p>
    <w:p w14:paraId="0BABEECE" w14:textId="77777777" w:rsidR="00E76D57" w:rsidRPr="00E76D57" w:rsidRDefault="00E76D57" w:rsidP="00E76D57">
      <w:pPr>
        <w:bidi/>
        <w:spacing w:after="200" w:line="276" w:lineRule="auto"/>
        <w:jc w:val="center"/>
        <w:rPr>
          <w:rFonts w:ascii="Calibri" w:eastAsia="Calibri" w:hAnsi="Calibri" w:cs="B Zar"/>
          <w:sz w:val="26"/>
          <w:szCs w:val="26"/>
          <w:rtl/>
          <w:lang w:bidi="fa-IR"/>
        </w:rPr>
      </w:pPr>
      <w:r w:rsidRPr="00E76D57">
        <w:rPr>
          <w:rFonts w:ascii="Calibri" w:eastAsia="Calibri" w:hAnsi="Calibri" w:cs="B Zar"/>
          <w:noProof/>
          <w:sz w:val="26"/>
          <w:szCs w:val="26"/>
          <w:rtl/>
        </w:rPr>
        <w:lastRenderedPageBreak/>
        <w:drawing>
          <wp:inline distT="0" distB="0" distL="0" distR="0" wp14:anchorId="2E34808F" wp14:editId="2F34B98E">
            <wp:extent cx="4284961" cy="6892506"/>
            <wp:effectExtent l="0" t="0" r="1905" b="3810"/>
            <wp:docPr id="21" name="Picture 21" descr="E:\My_Faculty_Position_Research_Activities\Paper_Activities\LST_Displacement_Of_Zero_Temperature_Over_Zayanderoud_Basin_1403_06_13\Figures\Zero_Temp_Elevation\زمستا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y_Faculty_Position_Research_Activities\Paper_Activities\LST_Displacement_Of_Zero_Temperature_Over_Zayanderoud_Basin_1403_06_13\Figures\Zero_Temp_Elevation\زمستان-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610" t="793" r="1967" b="868"/>
                    <a:stretch/>
                  </pic:blipFill>
                  <pic:spPr bwMode="auto">
                    <a:xfrm>
                      <a:off x="0" y="0"/>
                      <a:ext cx="4285031" cy="6892619"/>
                    </a:xfrm>
                    <a:prstGeom prst="rect">
                      <a:avLst/>
                    </a:prstGeom>
                    <a:noFill/>
                    <a:ln>
                      <a:noFill/>
                    </a:ln>
                    <a:extLst>
                      <a:ext uri="{53640926-AAD7-44D8-BBD7-CCE9431645EC}">
                        <a14:shadowObscured xmlns:a14="http://schemas.microsoft.com/office/drawing/2010/main"/>
                      </a:ext>
                    </a:extLst>
                  </pic:spPr>
                </pic:pic>
              </a:graphicData>
            </a:graphic>
          </wp:inline>
        </w:drawing>
      </w:r>
    </w:p>
    <w:p w14:paraId="5DF4FCFF" w14:textId="77777777" w:rsidR="00E76D57" w:rsidRPr="00E76D57" w:rsidRDefault="00E76D57" w:rsidP="00E76D57">
      <w:pPr>
        <w:bidi/>
        <w:spacing w:after="200" w:line="276" w:lineRule="auto"/>
        <w:jc w:val="both"/>
        <w:rPr>
          <w:rFonts w:asciiTheme="majorBidi" w:eastAsia="Calibri" w:hAnsiTheme="majorBidi" w:cs="B Nazanin"/>
          <w:rtl/>
          <w:lang w:bidi="fa-IR"/>
        </w:rPr>
      </w:pPr>
      <w:r w:rsidRPr="00E76D57">
        <w:rPr>
          <w:rFonts w:asciiTheme="majorBidi" w:eastAsia="Calibri" w:hAnsiTheme="majorBidi" w:cs="B Nazanin" w:hint="cs"/>
          <w:rtl/>
          <w:lang w:bidi="fa-IR"/>
        </w:rPr>
        <w:t xml:space="preserve">شکل8) وضعیت میانگین بلندمدت دما – ارتفاع در حوضه در طی فصل زمستان به تفکیک ماه‌های دی(الف)، بهمن(ب) و اسفند(ج). </w:t>
      </w:r>
    </w:p>
    <w:p w14:paraId="1A9AAA44" w14:textId="77777777" w:rsidR="00E76D57" w:rsidRDefault="00E76D57" w:rsidP="00E76D57">
      <w:pPr>
        <w:bidi/>
        <w:spacing w:after="200" w:line="276" w:lineRule="auto"/>
        <w:jc w:val="both"/>
        <w:rPr>
          <w:rFonts w:ascii="Calibri" w:eastAsia="Calibri" w:hAnsi="Calibri" w:cs="B Zar"/>
          <w:sz w:val="26"/>
          <w:szCs w:val="26"/>
          <w:rtl/>
          <w:lang w:bidi="fa-IR"/>
        </w:rPr>
      </w:pPr>
    </w:p>
    <w:p w14:paraId="0FF0BA81" w14:textId="77777777" w:rsidR="00202AFE" w:rsidRPr="00E76D57" w:rsidRDefault="00202AFE" w:rsidP="00202AFE">
      <w:pPr>
        <w:bidi/>
        <w:spacing w:after="200" w:line="276" w:lineRule="auto"/>
        <w:jc w:val="both"/>
        <w:rPr>
          <w:rFonts w:ascii="Calibri" w:eastAsia="Calibri" w:hAnsi="Calibri" w:cs="B Zar"/>
          <w:sz w:val="26"/>
          <w:szCs w:val="26"/>
          <w:rtl/>
          <w:lang w:bidi="fa-IR"/>
        </w:rPr>
      </w:pPr>
    </w:p>
    <w:p w14:paraId="3A82AE32" w14:textId="77777777" w:rsidR="00E76D57" w:rsidRPr="00E76D57" w:rsidRDefault="00E76D57" w:rsidP="000F6B86">
      <w:pPr>
        <w:bidi/>
        <w:spacing w:after="200" w:line="276" w:lineRule="auto"/>
        <w:jc w:val="both"/>
        <w:rPr>
          <w:rFonts w:asciiTheme="majorBidi" w:eastAsia="Calibri" w:hAnsiTheme="majorBidi" w:cs="B Nazanin"/>
          <w:b/>
          <w:bCs/>
          <w:rtl/>
          <w:lang w:bidi="fa-IR"/>
        </w:rPr>
      </w:pPr>
      <w:r w:rsidRPr="00E76D57">
        <w:rPr>
          <w:rFonts w:asciiTheme="majorBidi" w:eastAsia="Calibri" w:hAnsiTheme="majorBidi" w:cs="B Nazanin" w:hint="cs"/>
          <w:b/>
          <w:bCs/>
          <w:rtl/>
          <w:lang w:bidi="fa-IR"/>
        </w:rPr>
        <w:lastRenderedPageBreak/>
        <w:t>واکاوی روند تغییرات ارتفاع</w:t>
      </w:r>
      <w:r w:rsidRPr="00E76D57">
        <w:rPr>
          <w:rFonts w:asciiTheme="majorBidi" w:eastAsia="Calibri" w:hAnsiTheme="majorBidi" w:cs="B Nazanin"/>
          <w:b/>
          <w:bCs/>
          <w:rtl/>
          <w:lang w:bidi="fa-IR"/>
        </w:rPr>
        <w:t xml:space="preserve"> </w:t>
      </w:r>
      <w:r w:rsidRPr="00E76D57">
        <w:rPr>
          <w:rFonts w:asciiTheme="majorBidi" w:eastAsia="Calibri" w:hAnsiTheme="majorBidi" w:cs="B Nazanin" w:hint="cs"/>
          <w:b/>
          <w:bCs/>
          <w:rtl/>
          <w:lang w:bidi="fa-IR"/>
        </w:rPr>
        <w:t>همدمای</w:t>
      </w:r>
      <w:r w:rsidRPr="00E76D57">
        <w:rPr>
          <w:rFonts w:asciiTheme="majorBidi" w:eastAsia="Calibri" w:hAnsiTheme="majorBidi" w:cs="B Nazanin"/>
          <w:b/>
          <w:bCs/>
          <w:rtl/>
          <w:lang w:bidi="fa-IR"/>
        </w:rPr>
        <w:t xml:space="preserve"> </w:t>
      </w:r>
      <w:r w:rsidRPr="00E76D57">
        <w:rPr>
          <w:rFonts w:asciiTheme="majorBidi" w:eastAsia="Calibri" w:hAnsiTheme="majorBidi" w:cs="B Nazanin" w:hint="cs"/>
          <w:b/>
          <w:bCs/>
          <w:rtl/>
          <w:lang w:bidi="fa-IR"/>
        </w:rPr>
        <w:t>صفر</w:t>
      </w:r>
      <w:r w:rsidRPr="00E76D57">
        <w:rPr>
          <w:rFonts w:asciiTheme="majorBidi" w:eastAsia="Calibri" w:hAnsiTheme="majorBidi" w:cs="B Nazanin"/>
          <w:b/>
          <w:bCs/>
          <w:rtl/>
          <w:lang w:bidi="fa-IR"/>
        </w:rPr>
        <w:t xml:space="preserve"> </w:t>
      </w:r>
      <w:r w:rsidRPr="00E76D57">
        <w:rPr>
          <w:rFonts w:asciiTheme="majorBidi" w:eastAsia="Calibri" w:hAnsiTheme="majorBidi" w:cs="B Nazanin" w:hint="cs"/>
          <w:b/>
          <w:bCs/>
          <w:rtl/>
          <w:lang w:bidi="fa-IR"/>
        </w:rPr>
        <w:t>درجه‌ی</w:t>
      </w:r>
      <w:r w:rsidRPr="00E76D57">
        <w:rPr>
          <w:rFonts w:asciiTheme="majorBidi" w:eastAsia="Calibri" w:hAnsiTheme="majorBidi" w:cs="B Nazanin"/>
          <w:b/>
          <w:bCs/>
          <w:rtl/>
          <w:lang w:bidi="fa-IR"/>
        </w:rPr>
        <w:t xml:space="preserve"> </w:t>
      </w:r>
      <w:r w:rsidRPr="00E76D57">
        <w:rPr>
          <w:rFonts w:asciiTheme="majorBidi" w:eastAsia="Calibri" w:hAnsiTheme="majorBidi" w:cs="B Nazanin" w:hint="cs"/>
          <w:b/>
          <w:bCs/>
          <w:rtl/>
          <w:lang w:bidi="fa-IR"/>
        </w:rPr>
        <w:t>سلسیوس</w:t>
      </w:r>
    </w:p>
    <w:p w14:paraId="4261968C" w14:textId="52FA7159" w:rsidR="00E76D57" w:rsidRPr="00E76D57" w:rsidRDefault="00E76D57" w:rsidP="00D1704B">
      <w:pPr>
        <w:bidi/>
        <w:spacing w:after="200" w:line="276" w:lineRule="auto"/>
        <w:jc w:val="both"/>
        <w:rPr>
          <w:rFonts w:asciiTheme="majorBidi" w:eastAsia="Calibri" w:hAnsiTheme="majorBidi" w:cs="B Nazanin"/>
          <w:rtl/>
          <w:lang w:bidi="fa-IR"/>
        </w:rPr>
      </w:pPr>
      <w:r w:rsidRPr="00E76D57">
        <w:rPr>
          <w:rFonts w:asciiTheme="majorBidi" w:eastAsia="Calibri" w:hAnsiTheme="majorBidi" w:cs="B Nazanin" w:hint="cs"/>
          <w:rtl/>
          <w:lang w:bidi="fa-IR"/>
        </w:rPr>
        <w:t>همچنین به</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منظور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بررسی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روند</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تغییرات</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ارتفاع</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همدمای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صفر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درجه‌ی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سلسیوس</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در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حوضه</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دماهای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کم‌تر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از</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صفر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درجه‌ی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سلسیوس</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محاسبه</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و</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یاخته‌های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ارتفاعی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متناظر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با</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همان</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نقاط</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استخراج</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و</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میانگین‌گیری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شد،</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به</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عبارت</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روشن‌تر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میانگین</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ارتفاع</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دماهای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صفر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درجه‌ی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سلسیوس و کم‌تر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در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حوضه</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به</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تفکیک</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هر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سال</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محاسبه</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و</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نمودارهای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مربوط</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به</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هر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ماه</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ترسیم</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شد. تغییرات ارتفاعی همدمای صفر درجه‌ی سلسیوس طی ماه فروردین در حوضه نشان می‌دهد به طور کلی ارتفاع همدمای صفر درجه‌ی سلسیوس در حوضه در حال مهاجرت به کمربندهای بالاتر است و نرخ تغییرات 1/4 متر به ازاء هر سال است(شکل9). در واقع این مسئله بازتابی است از گرمایش جهانی در حوضه و کاهش گستره‌ی پوشش برف؛ که خود را به صورت مهاجرت همدمای صفر درجه‌ی سلسیوس به ارتفاعات بالاتر نشان داده است. از آنجا که همدمای صفر درجه‌ی سلسیوس در بسیاری از سال‌ها در دیگر ماه‌های بهاری همچون اردیبهشت و خرداد دیده نمی‌شد امکان ترسیم تغییرات آن هم به صورت نمودار وجود نداشت همین مسئله در مورد ماه‌های تیر، مرداد و شهریور هم مصداق داشت یعنی این که در هیچ کدام از این ماه‌ها دمای صفر درجه‌ی سلسیوس دیده نمی‌شد. در ماه‌های مهر و آبان نیز در برخی سال‌ها هم‌دمای صفر درجه‌ی سلسیوس مشاهده نشد بنابراین امکان ترسیم نمودار تغییرات ارتفاع عملاً وجود نداشت. بررسی رفتار تغییرات ارتفاع هم‌دمای صفر درجه‌ی سلسیوس در ماه آذر گویای آن است که در این ماه بالاترین نرخ تغییرات افزایشی قابل مشاهده است به گونه‌ای که ارتفاع هم‌دمای صفر درجه‌ی سلسیوس با آهنگ 1/12 متر در سال در حال مهاجرت به کمرب</w:t>
      </w:r>
      <w:r w:rsidR="002500AD">
        <w:rPr>
          <w:rFonts w:asciiTheme="majorBidi" w:eastAsia="Calibri" w:hAnsiTheme="majorBidi" w:cs="B Nazanin" w:hint="cs"/>
          <w:rtl/>
          <w:lang w:bidi="fa-IR"/>
        </w:rPr>
        <w:t xml:space="preserve">ندهای بلندتر ارتفاعی است(شکل10) </w:t>
      </w:r>
      <w:r w:rsidR="002500AD" w:rsidRPr="00D1704B">
        <w:rPr>
          <w:rFonts w:asciiTheme="majorBidi" w:eastAsia="Calibri" w:hAnsiTheme="majorBidi" w:cs="B Nazanin" w:hint="cs"/>
          <w:color w:val="00B0F0"/>
          <w:rtl/>
          <w:lang w:bidi="fa-IR"/>
        </w:rPr>
        <w:t>و با توجه به مقدار پی‌ولیو مقادیر جا‌به‌جایی خط همدمای صفردرجه‌ی سلسیوس</w:t>
      </w:r>
      <w:r w:rsidR="00D1704B">
        <w:rPr>
          <w:rFonts w:asciiTheme="majorBidi" w:eastAsia="Calibri" w:hAnsiTheme="majorBidi" w:cs="B Nazanin" w:hint="cs"/>
          <w:color w:val="00B0F0"/>
          <w:rtl/>
          <w:lang w:bidi="fa-IR"/>
        </w:rPr>
        <w:t xml:space="preserve"> طی ماه آذر</w:t>
      </w:r>
      <w:r w:rsidR="002500AD" w:rsidRPr="00D1704B">
        <w:rPr>
          <w:rFonts w:asciiTheme="majorBidi" w:eastAsia="Calibri" w:hAnsiTheme="majorBidi" w:cs="B Nazanin" w:hint="cs"/>
          <w:color w:val="00B0F0"/>
          <w:rtl/>
          <w:lang w:bidi="fa-IR"/>
        </w:rPr>
        <w:t xml:space="preserve"> در سطح معناداری 90 و 95 درصد معنادار است</w:t>
      </w:r>
      <w:r w:rsidR="00D1704B" w:rsidRPr="00D1704B">
        <w:rPr>
          <w:rFonts w:asciiTheme="majorBidi" w:eastAsia="Calibri" w:hAnsiTheme="majorBidi" w:cs="B Nazanin" w:hint="cs"/>
          <w:color w:val="00B0F0"/>
          <w:rtl/>
          <w:lang w:bidi="fa-IR"/>
        </w:rPr>
        <w:t>(جدول1)</w:t>
      </w:r>
      <w:r w:rsidR="002500AD" w:rsidRPr="00D1704B">
        <w:rPr>
          <w:rFonts w:asciiTheme="majorBidi" w:eastAsia="Calibri" w:hAnsiTheme="majorBidi" w:cs="B Nazanin" w:hint="cs"/>
          <w:color w:val="00B0F0"/>
          <w:rtl/>
          <w:lang w:bidi="fa-IR"/>
        </w:rPr>
        <w:t xml:space="preserve">. </w:t>
      </w:r>
      <w:r w:rsidRPr="00D1704B">
        <w:rPr>
          <w:rFonts w:asciiTheme="majorBidi" w:eastAsia="Calibri" w:hAnsiTheme="majorBidi" w:cs="B Nazanin" w:hint="cs"/>
          <w:color w:val="00B0F0"/>
          <w:rtl/>
          <w:lang w:bidi="fa-IR"/>
        </w:rPr>
        <w:t xml:space="preserve"> </w:t>
      </w:r>
      <w:r w:rsidRPr="00E76D57">
        <w:rPr>
          <w:rFonts w:asciiTheme="majorBidi" w:eastAsia="Calibri" w:hAnsiTheme="majorBidi" w:cs="B Nazanin" w:hint="cs"/>
          <w:rtl/>
          <w:lang w:bidi="fa-IR"/>
        </w:rPr>
        <w:t>بررسی تغییرات ارتفاع همدمای صفر درجه‌ی سلسیوس در ماه دی نشان می‌دهد در این ماه هم، آهنگ افزایش ارتفاع دیده می‌شود به گونه‌ای که نرخ افزایش ارتفاع همدمای صفر درجه‌ی سلسیوس 11 متر به ازاء هر سال است(شکل11) که عدد بسیار بالایی است به ویژه این که ماه دی سردترین ماه سال در حوضه است و مهاجرت ارتفاع هم‌دمای صفر درجه‌ی سلسیوس تبعات بالایی را به دنبال دارد چراکه گستره‌ی مناطق مستعد انباشت برف در حوضه کاهش می‌یابد و در نهایت می‌تواند پایداری انباره‌های برفی را به مخاطره بیاندازد.</w:t>
      </w:r>
      <w:r w:rsidR="00D1704B">
        <w:rPr>
          <w:rFonts w:asciiTheme="majorBidi" w:eastAsia="Calibri" w:hAnsiTheme="majorBidi" w:cs="B Nazanin" w:hint="cs"/>
          <w:rtl/>
          <w:lang w:bidi="fa-IR"/>
        </w:rPr>
        <w:t xml:space="preserve"> </w:t>
      </w:r>
      <w:r w:rsidR="00D1704B" w:rsidRPr="00D1704B">
        <w:rPr>
          <w:rFonts w:asciiTheme="majorBidi" w:eastAsia="Calibri" w:hAnsiTheme="majorBidi" w:cs="B Nazanin" w:hint="cs"/>
          <w:color w:val="00B0F0"/>
          <w:rtl/>
          <w:lang w:bidi="fa-IR"/>
        </w:rPr>
        <w:t>با توجه به جدول1) مقادیر تغییرات خط همدمای صفردرجه‌ی سلسیوس در این ماه در سطح اطمینان 90 درصد معنادار است</w:t>
      </w:r>
      <w:r w:rsidR="00D1704B">
        <w:rPr>
          <w:rFonts w:asciiTheme="majorBidi" w:eastAsia="Calibri" w:hAnsiTheme="majorBidi" w:cs="B Nazanin" w:hint="cs"/>
          <w:rtl/>
          <w:lang w:bidi="fa-IR"/>
        </w:rPr>
        <w:t xml:space="preserve">. </w:t>
      </w:r>
      <w:r w:rsidRPr="00E76D57">
        <w:rPr>
          <w:rFonts w:asciiTheme="majorBidi" w:eastAsia="Calibri" w:hAnsiTheme="majorBidi" w:cs="B Nazanin" w:hint="cs"/>
          <w:rtl/>
          <w:lang w:bidi="fa-IR"/>
        </w:rPr>
        <w:t>بررسی ارتفاع هم‌دمای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صفر</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درجه‌ی</w:t>
      </w:r>
      <w:r w:rsidRPr="00E76D57">
        <w:rPr>
          <w:rFonts w:asciiTheme="majorBidi" w:eastAsia="Calibri" w:hAnsiTheme="majorBidi" w:cs="B Nazanin"/>
          <w:rtl/>
          <w:lang w:bidi="fa-IR"/>
        </w:rPr>
        <w:t xml:space="preserve"> </w:t>
      </w:r>
      <w:r w:rsidRPr="00E76D57">
        <w:rPr>
          <w:rFonts w:asciiTheme="majorBidi" w:eastAsia="Calibri" w:hAnsiTheme="majorBidi" w:cs="B Nazanin" w:hint="cs"/>
          <w:rtl/>
          <w:lang w:bidi="fa-IR"/>
        </w:rPr>
        <w:t xml:space="preserve">سلسیوس برای ماه‌های بهمن و اسفند نیز نشان دهنده‌ی روند افزایشی ارتفاع است، به طوری که در ماه بهمن به ازاء هر سال مقدار افزایش ارتفاع 3/7 متر در هر سال و در ماه اسفند 1/4 متر به ازاء هر سال است(شکل12 و 13). </w:t>
      </w:r>
      <w:r w:rsidR="00D1704B" w:rsidRPr="00D1704B">
        <w:rPr>
          <w:rFonts w:asciiTheme="majorBidi" w:eastAsia="Calibri" w:hAnsiTheme="majorBidi" w:cs="B Nazanin" w:hint="cs"/>
          <w:color w:val="00B0F0"/>
          <w:rtl/>
          <w:lang w:bidi="fa-IR"/>
        </w:rPr>
        <w:t>مقادیر تغییرات</w:t>
      </w:r>
      <w:r w:rsidR="00D1704B">
        <w:rPr>
          <w:rFonts w:asciiTheme="majorBidi" w:eastAsia="Calibri" w:hAnsiTheme="majorBidi" w:cs="B Nazanin" w:hint="cs"/>
          <w:color w:val="00B0F0"/>
          <w:rtl/>
          <w:lang w:bidi="fa-IR"/>
        </w:rPr>
        <w:t xml:space="preserve"> مهاجرت همدمای صفردرجه‌ی سلسیوس به کمربندهای بالاتر ارتفاعی</w:t>
      </w:r>
      <w:r w:rsidR="00D1704B" w:rsidRPr="00D1704B">
        <w:rPr>
          <w:rFonts w:asciiTheme="majorBidi" w:eastAsia="Calibri" w:hAnsiTheme="majorBidi" w:cs="B Nazanin" w:hint="cs"/>
          <w:color w:val="00B0F0"/>
          <w:rtl/>
          <w:lang w:bidi="fa-IR"/>
        </w:rPr>
        <w:t xml:space="preserve"> طی ماه بهمن با توجه به جدول1)</w:t>
      </w:r>
      <w:r w:rsidR="00170EA0">
        <w:rPr>
          <w:rFonts w:asciiTheme="majorBidi" w:eastAsia="Calibri" w:hAnsiTheme="majorBidi" w:cs="B Nazanin" w:hint="cs"/>
          <w:color w:val="00B0F0"/>
          <w:rtl/>
          <w:lang w:bidi="fa-IR"/>
        </w:rPr>
        <w:t xml:space="preserve"> در سطح اطمینان 90 درصد</w:t>
      </w:r>
      <w:r w:rsidR="00D1704B" w:rsidRPr="00D1704B">
        <w:rPr>
          <w:rFonts w:asciiTheme="majorBidi" w:eastAsia="Calibri" w:hAnsiTheme="majorBidi" w:cs="B Nazanin" w:hint="cs"/>
          <w:color w:val="00B0F0"/>
          <w:rtl/>
          <w:lang w:bidi="fa-IR"/>
        </w:rPr>
        <w:t xml:space="preserve"> معنادار می‌باشد. </w:t>
      </w:r>
    </w:p>
    <w:p w14:paraId="34D93F4B" w14:textId="77777777" w:rsidR="00E76D57" w:rsidRPr="00E76D57" w:rsidRDefault="00E76D57" w:rsidP="00E76D57">
      <w:pPr>
        <w:bidi/>
        <w:spacing w:after="200" w:line="276" w:lineRule="auto"/>
        <w:jc w:val="center"/>
        <w:rPr>
          <w:rFonts w:ascii="Calibri" w:eastAsia="Calibri" w:hAnsi="Calibri" w:cs="B Zar"/>
          <w:sz w:val="26"/>
          <w:szCs w:val="26"/>
          <w:rtl/>
          <w:lang w:bidi="fa-IR"/>
        </w:rPr>
      </w:pPr>
      <w:r w:rsidRPr="00E76D57">
        <w:rPr>
          <w:rFonts w:ascii="Calibri" w:eastAsia="Calibri" w:hAnsi="Calibri" w:cs="B Zar"/>
          <w:noProof/>
          <w:sz w:val="26"/>
          <w:szCs w:val="26"/>
          <w:rtl/>
        </w:rPr>
        <w:lastRenderedPageBreak/>
        <w:drawing>
          <wp:inline distT="0" distB="0" distL="0" distR="0" wp14:anchorId="14BF3AA1" wp14:editId="51807E3E">
            <wp:extent cx="4886325" cy="2321068"/>
            <wp:effectExtent l="0" t="0" r="0" b="3175"/>
            <wp:docPr id="22" name="Picture 22" descr="E:\My_Faculty_Position_Research_Activities\Paper_Activities\LST_Displacement_Of_Zero_Temperature_Over_Zayanderoud_Basin_1403_06_13\Figures\Trend_Graph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y_Faculty_Position_Research_Activities\Paper_Activities\LST_Displacement_Of_Zero_Temperature_Over_Zayanderoud_Basin_1403_06_13\Figures\Trend_Graphs\a1.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629" t="5806" r="8854" b="4209"/>
                    <a:stretch/>
                  </pic:blipFill>
                  <pic:spPr bwMode="auto">
                    <a:xfrm>
                      <a:off x="0" y="0"/>
                      <a:ext cx="4884883" cy="2320383"/>
                    </a:xfrm>
                    <a:prstGeom prst="rect">
                      <a:avLst/>
                    </a:prstGeom>
                    <a:noFill/>
                    <a:ln>
                      <a:noFill/>
                    </a:ln>
                    <a:extLst>
                      <a:ext uri="{53640926-AAD7-44D8-BBD7-CCE9431645EC}">
                        <a14:shadowObscured xmlns:a14="http://schemas.microsoft.com/office/drawing/2010/main"/>
                      </a:ext>
                    </a:extLst>
                  </pic:spPr>
                </pic:pic>
              </a:graphicData>
            </a:graphic>
          </wp:inline>
        </w:drawing>
      </w:r>
    </w:p>
    <w:p w14:paraId="0D5DF033" w14:textId="77777777" w:rsidR="00E76D57" w:rsidRPr="00E76D57" w:rsidRDefault="00E76D57" w:rsidP="00E76D57">
      <w:pPr>
        <w:bidi/>
        <w:spacing w:after="200" w:line="276" w:lineRule="auto"/>
        <w:jc w:val="center"/>
        <w:rPr>
          <w:rFonts w:asciiTheme="majorBidi" w:eastAsia="Calibri" w:hAnsiTheme="majorBidi" w:cs="B Nazanin"/>
          <w:rtl/>
          <w:lang w:bidi="fa-IR"/>
        </w:rPr>
      </w:pPr>
      <w:r w:rsidRPr="00E76D57">
        <w:rPr>
          <w:rFonts w:asciiTheme="majorBidi" w:eastAsia="Calibri" w:hAnsiTheme="majorBidi" w:cs="B Nazanin" w:hint="cs"/>
          <w:rtl/>
          <w:lang w:bidi="fa-IR"/>
        </w:rPr>
        <w:t>شکل9) تغییرات ارتفاعی همدمای صفر درجه‌ی سلسیوس در ماه فروردین</w:t>
      </w:r>
    </w:p>
    <w:p w14:paraId="67D480BC" w14:textId="77777777" w:rsidR="00E76D57" w:rsidRPr="00E76D57" w:rsidRDefault="00E76D57" w:rsidP="00E76D57">
      <w:pPr>
        <w:bidi/>
        <w:spacing w:after="200" w:line="276" w:lineRule="auto"/>
        <w:jc w:val="center"/>
        <w:rPr>
          <w:rFonts w:ascii="Calibri" w:eastAsia="Calibri" w:hAnsi="Calibri" w:cs="B Zar"/>
          <w:sz w:val="26"/>
          <w:szCs w:val="26"/>
          <w:rtl/>
          <w:lang w:bidi="fa-IR"/>
        </w:rPr>
      </w:pPr>
      <w:r w:rsidRPr="00E76D57">
        <w:rPr>
          <w:rFonts w:ascii="Calibri" w:eastAsia="Calibri" w:hAnsi="Calibri" w:cs="B Zar"/>
          <w:noProof/>
          <w:sz w:val="26"/>
          <w:szCs w:val="26"/>
          <w:rtl/>
        </w:rPr>
        <w:drawing>
          <wp:inline distT="0" distB="0" distL="0" distR="0" wp14:anchorId="2F256C05" wp14:editId="3368AB4D">
            <wp:extent cx="5201728" cy="2682815"/>
            <wp:effectExtent l="0" t="0" r="0" b="3810"/>
            <wp:docPr id="23" name="Picture 23" descr="E:\My_Faculty_Position_Research_Activities\Paper_Activities\LST_Displacement_Of_Zero_Temperature_Over_Zayanderoud_Basin_1403_06_13\Figures\Trend_Graphs\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y_Faculty_Position_Research_Activities\Paper_Activities\LST_Displacement_Of_Zero_Temperature_Over_Zayanderoud_Basin_1403_06_13\Figures\Trend_Graphs\a9.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629" t="5225" r="8854" b="4499"/>
                    <a:stretch/>
                  </pic:blipFill>
                  <pic:spPr bwMode="auto">
                    <a:xfrm>
                      <a:off x="0" y="0"/>
                      <a:ext cx="5201729" cy="2682816"/>
                    </a:xfrm>
                    <a:prstGeom prst="rect">
                      <a:avLst/>
                    </a:prstGeom>
                    <a:noFill/>
                    <a:ln>
                      <a:noFill/>
                    </a:ln>
                    <a:extLst>
                      <a:ext uri="{53640926-AAD7-44D8-BBD7-CCE9431645EC}">
                        <a14:shadowObscured xmlns:a14="http://schemas.microsoft.com/office/drawing/2010/main"/>
                      </a:ext>
                    </a:extLst>
                  </pic:spPr>
                </pic:pic>
              </a:graphicData>
            </a:graphic>
          </wp:inline>
        </w:drawing>
      </w:r>
    </w:p>
    <w:p w14:paraId="5E5B8C94" w14:textId="77777777" w:rsidR="00E76D57" w:rsidRPr="00E76D57" w:rsidRDefault="00E76D57" w:rsidP="00E76D57">
      <w:pPr>
        <w:bidi/>
        <w:spacing w:after="200" w:line="276" w:lineRule="auto"/>
        <w:jc w:val="center"/>
        <w:rPr>
          <w:rFonts w:asciiTheme="majorBidi" w:eastAsia="Calibri" w:hAnsiTheme="majorBidi" w:cs="B Nazanin"/>
          <w:rtl/>
          <w:lang w:bidi="fa-IR"/>
        </w:rPr>
      </w:pPr>
      <w:r w:rsidRPr="00E76D57">
        <w:rPr>
          <w:rFonts w:asciiTheme="majorBidi" w:eastAsia="Calibri" w:hAnsiTheme="majorBidi" w:cs="B Nazanin" w:hint="cs"/>
          <w:rtl/>
          <w:lang w:bidi="fa-IR"/>
        </w:rPr>
        <w:t>شکل10) تغییرات ارتفاعی همدمای صفر درجه‌ی سلسیوس در ماه آذر</w:t>
      </w:r>
    </w:p>
    <w:p w14:paraId="792CF343" w14:textId="77777777" w:rsidR="00E76D57" w:rsidRPr="00E76D57" w:rsidRDefault="00E76D57" w:rsidP="00E76D57">
      <w:pPr>
        <w:bidi/>
        <w:spacing w:after="200" w:line="276" w:lineRule="auto"/>
        <w:rPr>
          <w:rFonts w:ascii="Calibri" w:eastAsia="Calibri" w:hAnsi="Calibri" w:cs="B Zar"/>
          <w:sz w:val="26"/>
          <w:szCs w:val="26"/>
          <w:rtl/>
          <w:lang w:bidi="fa-IR"/>
        </w:rPr>
      </w:pPr>
    </w:p>
    <w:p w14:paraId="4C7D47F3" w14:textId="77777777" w:rsidR="00E76D57" w:rsidRPr="00E76D57" w:rsidRDefault="00E76D57" w:rsidP="00E76D57">
      <w:pPr>
        <w:bidi/>
        <w:spacing w:after="200" w:line="276" w:lineRule="auto"/>
        <w:jc w:val="center"/>
        <w:rPr>
          <w:rFonts w:ascii="Calibri" w:eastAsia="Calibri" w:hAnsi="Calibri" w:cs="B Zar"/>
          <w:sz w:val="26"/>
          <w:szCs w:val="26"/>
          <w:rtl/>
          <w:lang w:bidi="fa-IR"/>
        </w:rPr>
      </w:pPr>
      <w:r w:rsidRPr="00E76D57">
        <w:rPr>
          <w:rFonts w:ascii="Calibri" w:eastAsia="Calibri" w:hAnsi="Calibri" w:cs="B Zar"/>
          <w:noProof/>
          <w:sz w:val="26"/>
          <w:szCs w:val="26"/>
          <w:rtl/>
        </w:rPr>
        <w:lastRenderedPageBreak/>
        <w:drawing>
          <wp:inline distT="0" distB="0" distL="0" distR="0" wp14:anchorId="2D579ACA" wp14:editId="064580BE">
            <wp:extent cx="5210355" cy="2674189"/>
            <wp:effectExtent l="0" t="0" r="0" b="0"/>
            <wp:docPr id="24" name="Picture 24" descr="E:\My_Faculty_Position_Research_Activities\Paper_Activities\LST_Displacement_Of_Zero_Temperature_Over_Zayanderoud_Basin_1403_06_13\Figures\Trend_Graphs\a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y_Faculty_Position_Research_Activities\Paper_Activities\LST_Displacement_Of_Zero_Temperature_Over_Zayanderoud_Basin_1403_06_13\Figures\Trend_Graphs\a10.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483" t="5806" r="8854" b="4209"/>
                    <a:stretch/>
                  </pic:blipFill>
                  <pic:spPr bwMode="auto">
                    <a:xfrm>
                      <a:off x="0" y="0"/>
                      <a:ext cx="5210355" cy="2674189"/>
                    </a:xfrm>
                    <a:prstGeom prst="rect">
                      <a:avLst/>
                    </a:prstGeom>
                    <a:noFill/>
                    <a:ln>
                      <a:noFill/>
                    </a:ln>
                    <a:extLst>
                      <a:ext uri="{53640926-AAD7-44D8-BBD7-CCE9431645EC}">
                        <a14:shadowObscured xmlns:a14="http://schemas.microsoft.com/office/drawing/2010/main"/>
                      </a:ext>
                    </a:extLst>
                  </pic:spPr>
                </pic:pic>
              </a:graphicData>
            </a:graphic>
          </wp:inline>
        </w:drawing>
      </w:r>
    </w:p>
    <w:p w14:paraId="7D3E23CB" w14:textId="77777777" w:rsidR="00E76D57" w:rsidRPr="00E76D57" w:rsidRDefault="00E76D57" w:rsidP="00E76D57">
      <w:pPr>
        <w:bidi/>
        <w:spacing w:after="200" w:line="276" w:lineRule="auto"/>
        <w:jc w:val="center"/>
        <w:rPr>
          <w:rFonts w:asciiTheme="majorBidi" w:eastAsia="Calibri" w:hAnsiTheme="majorBidi" w:cs="B Nazanin"/>
          <w:rtl/>
          <w:lang w:bidi="fa-IR"/>
        </w:rPr>
      </w:pPr>
      <w:r w:rsidRPr="00E76D57">
        <w:rPr>
          <w:rFonts w:asciiTheme="majorBidi" w:eastAsia="Calibri" w:hAnsiTheme="majorBidi" w:cs="B Nazanin" w:hint="cs"/>
          <w:rtl/>
          <w:lang w:bidi="fa-IR"/>
        </w:rPr>
        <w:t>شکل11) تغییرات ارتفاعی همدمای صفر درجه‌ی سلسیوس در ماه دی</w:t>
      </w:r>
    </w:p>
    <w:p w14:paraId="53F01FE0" w14:textId="77777777" w:rsidR="00E76D57" w:rsidRPr="00E76D57" w:rsidRDefault="00E76D57" w:rsidP="00E76D57">
      <w:pPr>
        <w:bidi/>
        <w:spacing w:after="200" w:line="276" w:lineRule="auto"/>
        <w:jc w:val="center"/>
        <w:rPr>
          <w:rFonts w:ascii="Calibri" w:eastAsia="Calibri" w:hAnsi="Calibri" w:cs="B Zar"/>
          <w:sz w:val="26"/>
          <w:szCs w:val="26"/>
          <w:rtl/>
          <w:lang w:bidi="fa-IR"/>
        </w:rPr>
      </w:pPr>
      <w:r w:rsidRPr="00E76D57">
        <w:rPr>
          <w:rFonts w:ascii="Calibri" w:eastAsia="Calibri" w:hAnsi="Calibri" w:cs="B Zar"/>
          <w:noProof/>
          <w:sz w:val="26"/>
          <w:szCs w:val="26"/>
          <w:rtl/>
        </w:rPr>
        <w:drawing>
          <wp:inline distT="0" distB="0" distL="0" distR="0" wp14:anchorId="0C498F97" wp14:editId="0DAECEF0">
            <wp:extent cx="5067300" cy="2529910"/>
            <wp:effectExtent l="0" t="0" r="0" b="3810"/>
            <wp:docPr id="25" name="Picture 25" descr="E:\My_Faculty_Position_Research_Activities\Paper_Activities\LST_Displacement_Of_Zero_Temperature_Over_Zayanderoud_Basin_1403_06_13\Figures\Trend_Graphs\a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y_Faculty_Position_Research_Activities\Paper_Activities\LST_Displacement_Of_Zero_Temperature_Over_Zayanderoud_Basin_1403_06_13\Figures\Trend_Graphs\a11.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773" t="5225" r="8998" b="3919"/>
                    <a:stretch/>
                  </pic:blipFill>
                  <pic:spPr bwMode="auto">
                    <a:xfrm>
                      <a:off x="0" y="0"/>
                      <a:ext cx="5075746" cy="2534127"/>
                    </a:xfrm>
                    <a:prstGeom prst="rect">
                      <a:avLst/>
                    </a:prstGeom>
                    <a:noFill/>
                    <a:ln>
                      <a:noFill/>
                    </a:ln>
                    <a:extLst>
                      <a:ext uri="{53640926-AAD7-44D8-BBD7-CCE9431645EC}">
                        <a14:shadowObscured xmlns:a14="http://schemas.microsoft.com/office/drawing/2010/main"/>
                      </a:ext>
                    </a:extLst>
                  </pic:spPr>
                </pic:pic>
              </a:graphicData>
            </a:graphic>
          </wp:inline>
        </w:drawing>
      </w:r>
    </w:p>
    <w:p w14:paraId="3E03BB41" w14:textId="77777777" w:rsidR="00E76D57" w:rsidRPr="00E76D57" w:rsidRDefault="00E76D57" w:rsidP="00E76D57">
      <w:pPr>
        <w:bidi/>
        <w:spacing w:after="200" w:line="276" w:lineRule="auto"/>
        <w:jc w:val="center"/>
        <w:rPr>
          <w:rFonts w:asciiTheme="majorBidi" w:eastAsia="Calibri" w:hAnsiTheme="majorBidi" w:cs="B Nazanin"/>
          <w:rtl/>
          <w:lang w:bidi="fa-IR"/>
        </w:rPr>
      </w:pPr>
      <w:r w:rsidRPr="00E76D57">
        <w:rPr>
          <w:rFonts w:asciiTheme="majorBidi" w:eastAsia="Calibri" w:hAnsiTheme="majorBidi" w:cs="B Nazanin" w:hint="cs"/>
          <w:rtl/>
          <w:lang w:bidi="fa-IR"/>
        </w:rPr>
        <w:t>شکل12) تغییرات ارتفاعی همدمای صفر درجه‌ی سلسیوس در ماه بهمن</w:t>
      </w:r>
    </w:p>
    <w:p w14:paraId="48200CCE" w14:textId="77777777" w:rsidR="00E76D57" w:rsidRPr="00E76D57" w:rsidRDefault="00E76D57" w:rsidP="00E76D57">
      <w:pPr>
        <w:bidi/>
        <w:spacing w:after="200" w:line="276" w:lineRule="auto"/>
        <w:jc w:val="center"/>
        <w:rPr>
          <w:rFonts w:ascii="Calibri" w:eastAsia="Calibri" w:hAnsi="Calibri" w:cs="B Zar"/>
          <w:sz w:val="26"/>
          <w:szCs w:val="26"/>
          <w:rtl/>
          <w:lang w:bidi="fa-IR"/>
        </w:rPr>
      </w:pPr>
      <w:r w:rsidRPr="00E76D57">
        <w:rPr>
          <w:rFonts w:ascii="Calibri" w:eastAsia="Calibri" w:hAnsi="Calibri" w:cs="B Zar"/>
          <w:noProof/>
          <w:sz w:val="26"/>
          <w:szCs w:val="26"/>
          <w:rtl/>
        </w:rPr>
        <w:lastRenderedPageBreak/>
        <w:drawing>
          <wp:inline distT="0" distB="0" distL="0" distR="0" wp14:anchorId="5B900FFB" wp14:editId="53B2CEA7">
            <wp:extent cx="5124450" cy="2501740"/>
            <wp:effectExtent l="0" t="0" r="0" b="0"/>
            <wp:docPr id="26" name="Picture 26" descr="E:\My_Faculty_Position_Research_Activities\Paper_Activities\LST_Displacement_Of_Zero_Temperature_Over_Zayanderoud_Basin_1403_06_13\Figures\Trend_Graphs\a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y_Faculty_Position_Research_Activities\Paper_Activities\LST_Displacement_Of_Zero_Temperature_Over_Zayanderoud_Basin_1403_06_13\Figures\Trend_Graphs\a12.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919" t="5806" r="8998" b="4499"/>
                    <a:stretch/>
                  </pic:blipFill>
                  <pic:spPr bwMode="auto">
                    <a:xfrm>
                      <a:off x="0" y="0"/>
                      <a:ext cx="5136389" cy="2507569"/>
                    </a:xfrm>
                    <a:prstGeom prst="rect">
                      <a:avLst/>
                    </a:prstGeom>
                    <a:noFill/>
                    <a:ln>
                      <a:noFill/>
                    </a:ln>
                    <a:extLst>
                      <a:ext uri="{53640926-AAD7-44D8-BBD7-CCE9431645EC}">
                        <a14:shadowObscured xmlns:a14="http://schemas.microsoft.com/office/drawing/2010/main"/>
                      </a:ext>
                    </a:extLst>
                  </pic:spPr>
                </pic:pic>
              </a:graphicData>
            </a:graphic>
          </wp:inline>
        </w:drawing>
      </w:r>
    </w:p>
    <w:p w14:paraId="10981BA6" w14:textId="77777777" w:rsidR="00E76D57" w:rsidRDefault="00E76D57" w:rsidP="00E76D57">
      <w:pPr>
        <w:bidi/>
        <w:spacing w:after="200" w:line="276" w:lineRule="auto"/>
        <w:jc w:val="center"/>
        <w:rPr>
          <w:rFonts w:asciiTheme="majorBidi" w:eastAsia="Calibri" w:hAnsiTheme="majorBidi" w:cs="B Nazanin"/>
          <w:rtl/>
          <w:lang w:bidi="fa-IR"/>
        </w:rPr>
      </w:pPr>
      <w:r w:rsidRPr="00E76D57">
        <w:rPr>
          <w:rFonts w:asciiTheme="majorBidi" w:eastAsia="Calibri" w:hAnsiTheme="majorBidi" w:cs="B Nazanin" w:hint="cs"/>
          <w:rtl/>
          <w:lang w:bidi="fa-IR"/>
        </w:rPr>
        <w:t>شکل13) تغییرات ارتفاعی همدمای صفر درجه‌ی سلسیوس در ماه اسفند</w:t>
      </w:r>
    </w:p>
    <w:p w14:paraId="7F9CD6E1" w14:textId="77777777" w:rsidR="00274712" w:rsidRPr="008F23E0" w:rsidRDefault="00274712" w:rsidP="00274712">
      <w:pPr>
        <w:pStyle w:val="ListParagraph"/>
        <w:jc w:val="lowKashida"/>
        <w:rPr>
          <w:rFonts w:asciiTheme="majorBidi" w:hAnsiTheme="majorBidi" w:cs="B Zar"/>
          <w:b/>
          <w:i/>
          <w:sz w:val="26"/>
          <w:szCs w:val="26"/>
          <w:rtl/>
          <w:lang w:bidi="ar-SA"/>
        </w:rPr>
      </w:pPr>
      <w:r w:rsidRPr="00172679">
        <w:rPr>
          <w:rFonts w:asciiTheme="majorBidi" w:hAnsiTheme="majorBidi" w:cs="B Nazanin" w:hint="cs"/>
          <w:sz w:val="24"/>
          <w:szCs w:val="24"/>
          <w:rtl/>
        </w:rPr>
        <w:t>جدول1) مقادیر معناداری جا‌به‌جایی ارتفاع خط همدمای صفردرجه‌ی سلسیوس در حوضه</w:t>
      </w:r>
    </w:p>
    <w:tbl>
      <w:tblPr>
        <w:tblStyle w:val="LightShading"/>
        <w:bidiVisual/>
        <w:tblW w:w="0" w:type="auto"/>
        <w:jc w:val="center"/>
        <w:tblLook w:val="04A0" w:firstRow="1" w:lastRow="0" w:firstColumn="1" w:lastColumn="0" w:noHBand="0" w:noVBand="1"/>
      </w:tblPr>
      <w:tblGrid>
        <w:gridCol w:w="1587"/>
        <w:gridCol w:w="1587"/>
        <w:gridCol w:w="1587"/>
        <w:gridCol w:w="1786"/>
        <w:gridCol w:w="1789"/>
      </w:tblGrid>
      <w:tr w:rsidR="00274712" w:rsidRPr="00C07BD6" w14:paraId="0CCB57F0" w14:textId="77777777" w:rsidTr="001726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8" w:type="dxa"/>
          </w:tcPr>
          <w:p w14:paraId="3EEC82E7" w14:textId="77777777" w:rsidR="00274712" w:rsidRPr="00172679" w:rsidRDefault="00274712" w:rsidP="00172679">
            <w:pPr>
              <w:pStyle w:val="ListParagraph"/>
              <w:jc w:val="lowKashida"/>
              <w:rPr>
                <w:rFonts w:asciiTheme="majorBidi" w:hAnsiTheme="majorBidi" w:cs="B Nazanin"/>
                <w:color w:val="auto"/>
                <w:sz w:val="24"/>
                <w:szCs w:val="24"/>
                <w:rtl/>
              </w:rPr>
            </w:pPr>
            <w:r w:rsidRPr="00172679">
              <w:rPr>
                <w:rFonts w:asciiTheme="majorBidi" w:hAnsiTheme="majorBidi" w:cs="B Nazanin" w:hint="cs"/>
                <w:bCs w:val="0"/>
                <w:color w:val="auto"/>
                <w:sz w:val="24"/>
                <w:szCs w:val="24"/>
                <w:rtl/>
              </w:rPr>
              <w:t>معناداری 99 %</w:t>
            </w:r>
          </w:p>
        </w:tc>
        <w:tc>
          <w:tcPr>
            <w:tcW w:w="1570" w:type="dxa"/>
          </w:tcPr>
          <w:p w14:paraId="1266B9DA" w14:textId="77777777" w:rsidR="00274712" w:rsidRPr="00172679" w:rsidRDefault="00274712" w:rsidP="00172679">
            <w:pPr>
              <w:pStyle w:val="ListParagraph"/>
              <w:jc w:val="lowKashida"/>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bCs w:val="0"/>
                <w:color w:val="auto"/>
                <w:sz w:val="24"/>
                <w:szCs w:val="24"/>
                <w:rtl/>
              </w:rPr>
              <w:t>معناداری 95 %</w:t>
            </w:r>
          </w:p>
        </w:tc>
        <w:tc>
          <w:tcPr>
            <w:tcW w:w="1570" w:type="dxa"/>
          </w:tcPr>
          <w:p w14:paraId="09F4A32F" w14:textId="77777777" w:rsidR="00274712" w:rsidRPr="00172679" w:rsidRDefault="00274712" w:rsidP="00172679">
            <w:pPr>
              <w:pStyle w:val="ListParagraph"/>
              <w:jc w:val="lowKashida"/>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bCs w:val="0"/>
                <w:color w:val="auto"/>
                <w:sz w:val="24"/>
                <w:szCs w:val="24"/>
                <w:rtl/>
              </w:rPr>
              <w:t>معناداری 90 %</w:t>
            </w:r>
          </w:p>
        </w:tc>
        <w:tc>
          <w:tcPr>
            <w:tcW w:w="1786" w:type="dxa"/>
            <w:vAlign w:val="center"/>
          </w:tcPr>
          <w:p w14:paraId="09250464" w14:textId="5AC243D7" w:rsidR="00274712" w:rsidRPr="00172679" w:rsidRDefault="00172679" w:rsidP="00172679">
            <w:pPr>
              <w:pStyle w:val="ListParagraph"/>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color w:val="auto"/>
                <w:rtl/>
              </w:rPr>
            </w:pPr>
            <w:r w:rsidRPr="00172679">
              <w:rPr>
                <w:rFonts w:asciiTheme="majorBidi" w:hAnsiTheme="majorBidi" w:cs="B Nazanin"/>
                <w:b w:val="0"/>
                <w:color w:val="auto"/>
              </w:rPr>
              <w:t>p-value</w:t>
            </w:r>
          </w:p>
        </w:tc>
        <w:tc>
          <w:tcPr>
            <w:tcW w:w="1789" w:type="dxa"/>
          </w:tcPr>
          <w:p w14:paraId="6C261A49" w14:textId="77777777" w:rsidR="00274712" w:rsidRPr="00172679" w:rsidRDefault="00274712" w:rsidP="00172679">
            <w:pPr>
              <w:pStyle w:val="ListParagraph"/>
              <w:jc w:val="lowKashida"/>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bCs w:val="0"/>
                <w:color w:val="auto"/>
                <w:sz w:val="24"/>
                <w:szCs w:val="24"/>
                <w:rtl/>
              </w:rPr>
              <w:t>ماه</w:t>
            </w:r>
          </w:p>
        </w:tc>
      </w:tr>
      <w:tr w:rsidR="00274712" w:rsidRPr="00C07BD6" w14:paraId="6EBD28F9" w14:textId="77777777" w:rsidTr="00BC38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8" w:type="dxa"/>
          </w:tcPr>
          <w:p w14:paraId="6FF93793" w14:textId="77777777" w:rsidR="00274712" w:rsidRPr="00172679" w:rsidRDefault="00274712" w:rsidP="00172679">
            <w:pPr>
              <w:pStyle w:val="ListParagraph"/>
              <w:jc w:val="lowKashida"/>
              <w:rPr>
                <w:rFonts w:asciiTheme="majorBidi" w:hAnsiTheme="majorBidi" w:cs="B Nazanin"/>
                <w:color w:val="auto"/>
                <w:sz w:val="24"/>
                <w:szCs w:val="24"/>
                <w:rtl/>
              </w:rPr>
            </w:pPr>
            <w:r w:rsidRPr="00172679">
              <w:rPr>
                <w:rFonts w:asciiTheme="majorBidi" w:hAnsiTheme="majorBidi" w:cs="B Nazanin" w:hint="cs"/>
                <w:b w:val="0"/>
                <w:color w:val="auto"/>
                <w:sz w:val="24"/>
                <w:szCs w:val="24"/>
                <w:rtl/>
              </w:rPr>
              <w:t>-</w:t>
            </w:r>
          </w:p>
        </w:tc>
        <w:tc>
          <w:tcPr>
            <w:tcW w:w="1570" w:type="dxa"/>
          </w:tcPr>
          <w:p w14:paraId="46D5F4BE"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w:t>
            </w:r>
          </w:p>
        </w:tc>
        <w:tc>
          <w:tcPr>
            <w:tcW w:w="1570" w:type="dxa"/>
          </w:tcPr>
          <w:p w14:paraId="191AFDE9"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w:t>
            </w:r>
          </w:p>
        </w:tc>
        <w:tc>
          <w:tcPr>
            <w:tcW w:w="1786" w:type="dxa"/>
          </w:tcPr>
          <w:p w14:paraId="3B8B81CD"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39/0</w:t>
            </w:r>
          </w:p>
        </w:tc>
        <w:tc>
          <w:tcPr>
            <w:tcW w:w="1789" w:type="dxa"/>
          </w:tcPr>
          <w:p w14:paraId="71FF6B1D"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فروردین</w:t>
            </w:r>
          </w:p>
        </w:tc>
      </w:tr>
      <w:tr w:rsidR="00274712" w:rsidRPr="00C07BD6" w14:paraId="1A7102A5" w14:textId="77777777" w:rsidTr="00BC3869">
        <w:trPr>
          <w:jc w:val="center"/>
        </w:trPr>
        <w:tc>
          <w:tcPr>
            <w:cnfStyle w:val="001000000000" w:firstRow="0" w:lastRow="0" w:firstColumn="1" w:lastColumn="0" w:oddVBand="0" w:evenVBand="0" w:oddHBand="0" w:evenHBand="0" w:firstRowFirstColumn="0" w:firstRowLastColumn="0" w:lastRowFirstColumn="0" w:lastRowLastColumn="0"/>
            <w:tcW w:w="1568" w:type="dxa"/>
          </w:tcPr>
          <w:p w14:paraId="69D9D8CF" w14:textId="77777777" w:rsidR="00274712" w:rsidRPr="00172679" w:rsidRDefault="00274712" w:rsidP="00172679">
            <w:pPr>
              <w:pStyle w:val="ListParagraph"/>
              <w:jc w:val="lowKashida"/>
              <w:rPr>
                <w:rFonts w:asciiTheme="majorBidi" w:hAnsiTheme="majorBidi" w:cs="B Nazanin"/>
                <w:color w:val="auto"/>
                <w:sz w:val="24"/>
                <w:szCs w:val="24"/>
                <w:rtl/>
              </w:rPr>
            </w:pPr>
            <w:r w:rsidRPr="00172679">
              <w:rPr>
                <w:rFonts w:asciiTheme="majorBidi" w:hAnsiTheme="majorBidi" w:cs="B Nazanin" w:hint="cs"/>
                <w:b w:val="0"/>
                <w:color w:val="auto"/>
                <w:sz w:val="24"/>
                <w:szCs w:val="24"/>
                <w:rtl/>
              </w:rPr>
              <w:t>-</w:t>
            </w:r>
          </w:p>
        </w:tc>
        <w:tc>
          <w:tcPr>
            <w:tcW w:w="1570" w:type="dxa"/>
          </w:tcPr>
          <w:p w14:paraId="655F5CE1" w14:textId="77777777" w:rsidR="00274712" w:rsidRPr="00172679" w:rsidRDefault="00274712" w:rsidP="00172679">
            <w:pPr>
              <w:pStyle w:val="ListParagraph"/>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w:t>
            </w:r>
          </w:p>
        </w:tc>
        <w:tc>
          <w:tcPr>
            <w:tcW w:w="1570" w:type="dxa"/>
          </w:tcPr>
          <w:p w14:paraId="167B2238" w14:textId="77777777" w:rsidR="00274712" w:rsidRPr="00172679" w:rsidRDefault="00274712" w:rsidP="00172679">
            <w:pPr>
              <w:pStyle w:val="ListParagraph"/>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w:t>
            </w:r>
          </w:p>
        </w:tc>
        <w:tc>
          <w:tcPr>
            <w:tcW w:w="1786" w:type="dxa"/>
          </w:tcPr>
          <w:p w14:paraId="0CDC8933" w14:textId="77777777" w:rsidR="00274712" w:rsidRPr="00172679" w:rsidRDefault="00274712" w:rsidP="00172679">
            <w:pPr>
              <w:pStyle w:val="ListParagraph"/>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04/0</w:t>
            </w:r>
          </w:p>
        </w:tc>
        <w:tc>
          <w:tcPr>
            <w:tcW w:w="1789" w:type="dxa"/>
          </w:tcPr>
          <w:p w14:paraId="03882E9E" w14:textId="77777777" w:rsidR="00274712" w:rsidRPr="00172679" w:rsidRDefault="00274712" w:rsidP="00172679">
            <w:pPr>
              <w:pStyle w:val="ListParagraph"/>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آذر</w:t>
            </w:r>
          </w:p>
        </w:tc>
      </w:tr>
      <w:tr w:rsidR="00274712" w:rsidRPr="00C07BD6" w14:paraId="393DEA9F" w14:textId="77777777" w:rsidTr="00BC38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8" w:type="dxa"/>
          </w:tcPr>
          <w:p w14:paraId="7C7F43F6" w14:textId="77777777" w:rsidR="00274712" w:rsidRPr="00172679" w:rsidRDefault="00274712" w:rsidP="00172679">
            <w:pPr>
              <w:pStyle w:val="ListParagraph"/>
              <w:jc w:val="lowKashida"/>
              <w:rPr>
                <w:rFonts w:asciiTheme="majorBidi" w:hAnsiTheme="majorBidi" w:cs="B Nazanin"/>
                <w:color w:val="auto"/>
                <w:sz w:val="24"/>
                <w:szCs w:val="24"/>
                <w:rtl/>
              </w:rPr>
            </w:pPr>
            <w:r w:rsidRPr="00172679">
              <w:rPr>
                <w:rFonts w:asciiTheme="majorBidi" w:hAnsiTheme="majorBidi" w:cs="B Nazanin" w:hint="cs"/>
                <w:b w:val="0"/>
                <w:color w:val="auto"/>
                <w:sz w:val="24"/>
                <w:szCs w:val="24"/>
                <w:rtl/>
              </w:rPr>
              <w:t>-</w:t>
            </w:r>
          </w:p>
        </w:tc>
        <w:tc>
          <w:tcPr>
            <w:tcW w:w="1570" w:type="dxa"/>
          </w:tcPr>
          <w:p w14:paraId="395F3445"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w:t>
            </w:r>
          </w:p>
        </w:tc>
        <w:tc>
          <w:tcPr>
            <w:tcW w:w="1570" w:type="dxa"/>
          </w:tcPr>
          <w:p w14:paraId="1465174E"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w:t>
            </w:r>
          </w:p>
        </w:tc>
        <w:tc>
          <w:tcPr>
            <w:tcW w:w="1786" w:type="dxa"/>
          </w:tcPr>
          <w:p w14:paraId="053BD5D2"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09/0</w:t>
            </w:r>
          </w:p>
        </w:tc>
        <w:tc>
          <w:tcPr>
            <w:tcW w:w="1789" w:type="dxa"/>
          </w:tcPr>
          <w:p w14:paraId="63867B88"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دی</w:t>
            </w:r>
          </w:p>
        </w:tc>
      </w:tr>
      <w:tr w:rsidR="00274712" w:rsidRPr="00C07BD6" w14:paraId="5F54D92B" w14:textId="77777777" w:rsidTr="00BC3869">
        <w:trPr>
          <w:jc w:val="center"/>
        </w:trPr>
        <w:tc>
          <w:tcPr>
            <w:cnfStyle w:val="001000000000" w:firstRow="0" w:lastRow="0" w:firstColumn="1" w:lastColumn="0" w:oddVBand="0" w:evenVBand="0" w:oddHBand="0" w:evenHBand="0" w:firstRowFirstColumn="0" w:firstRowLastColumn="0" w:lastRowFirstColumn="0" w:lastRowLastColumn="0"/>
            <w:tcW w:w="1568" w:type="dxa"/>
          </w:tcPr>
          <w:p w14:paraId="175EA3EA" w14:textId="77777777" w:rsidR="00274712" w:rsidRPr="00172679" w:rsidRDefault="00274712" w:rsidP="00172679">
            <w:pPr>
              <w:pStyle w:val="ListParagraph"/>
              <w:jc w:val="lowKashida"/>
              <w:rPr>
                <w:rFonts w:asciiTheme="majorBidi" w:hAnsiTheme="majorBidi" w:cs="B Nazanin"/>
                <w:color w:val="auto"/>
                <w:sz w:val="24"/>
                <w:szCs w:val="24"/>
                <w:rtl/>
              </w:rPr>
            </w:pPr>
            <w:r w:rsidRPr="00172679">
              <w:rPr>
                <w:rFonts w:asciiTheme="majorBidi" w:hAnsiTheme="majorBidi" w:cs="B Nazanin" w:hint="cs"/>
                <w:b w:val="0"/>
                <w:color w:val="auto"/>
                <w:sz w:val="24"/>
                <w:szCs w:val="24"/>
                <w:rtl/>
              </w:rPr>
              <w:t>-</w:t>
            </w:r>
          </w:p>
        </w:tc>
        <w:tc>
          <w:tcPr>
            <w:tcW w:w="1570" w:type="dxa"/>
          </w:tcPr>
          <w:p w14:paraId="24C30CCB" w14:textId="77777777" w:rsidR="00274712" w:rsidRPr="00172679" w:rsidRDefault="00274712" w:rsidP="00172679">
            <w:pPr>
              <w:pStyle w:val="ListParagraph"/>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w:t>
            </w:r>
          </w:p>
        </w:tc>
        <w:tc>
          <w:tcPr>
            <w:tcW w:w="1570" w:type="dxa"/>
          </w:tcPr>
          <w:p w14:paraId="69CE97D8" w14:textId="77777777" w:rsidR="00274712" w:rsidRPr="00172679" w:rsidRDefault="00274712" w:rsidP="00172679">
            <w:pPr>
              <w:pStyle w:val="ListParagraph"/>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w:t>
            </w:r>
          </w:p>
        </w:tc>
        <w:tc>
          <w:tcPr>
            <w:tcW w:w="1786" w:type="dxa"/>
          </w:tcPr>
          <w:p w14:paraId="35A419FA" w14:textId="77777777" w:rsidR="00274712" w:rsidRPr="00172679" w:rsidRDefault="00274712" w:rsidP="00172679">
            <w:pPr>
              <w:pStyle w:val="ListParagraph"/>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06/0</w:t>
            </w:r>
          </w:p>
        </w:tc>
        <w:tc>
          <w:tcPr>
            <w:tcW w:w="1789" w:type="dxa"/>
          </w:tcPr>
          <w:p w14:paraId="738563DC" w14:textId="77777777" w:rsidR="00274712" w:rsidRPr="00172679" w:rsidRDefault="00274712" w:rsidP="00172679">
            <w:pPr>
              <w:pStyle w:val="ListParagraph"/>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بهمن</w:t>
            </w:r>
          </w:p>
        </w:tc>
      </w:tr>
      <w:tr w:rsidR="00274712" w:rsidRPr="00C07BD6" w14:paraId="5A487530" w14:textId="77777777" w:rsidTr="00BC38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8" w:type="dxa"/>
          </w:tcPr>
          <w:p w14:paraId="551C3630" w14:textId="77777777" w:rsidR="00274712" w:rsidRPr="00172679" w:rsidRDefault="00274712" w:rsidP="00172679">
            <w:pPr>
              <w:pStyle w:val="ListParagraph"/>
              <w:jc w:val="lowKashida"/>
              <w:rPr>
                <w:rFonts w:asciiTheme="majorBidi" w:hAnsiTheme="majorBidi" w:cs="B Nazanin"/>
                <w:color w:val="auto"/>
                <w:sz w:val="24"/>
                <w:szCs w:val="24"/>
                <w:rtl/>
              </w:rPr>
            </w:pPr>
            <w:r w:rsidRPr="00172679">
              <w:rPr>
                <w:rFonts w:asciiTheme="majorBidi" w:hAnsiTheme="majorBidi" w:cs="B Nazanin" w:hint="cs"/>
                <w:b w:val="0"/>
                <w:color w:val="auto"/>
                <w:sz w:val="24"/>
                <w:szCs w:val="24"/>
                <w:rtl/>
              </w:rPr>
              <w:t>-</w:t>
            </w:r>
          </w:p>
        </w:tc>
        <w:tc>
          <w:tcPr>
            <w:tcW w:w="1570" w:type="dxa"/>
          </w:tcPr>
          <w:p w14:paraId="3657BB09"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w:t>
            </w:r>
          </w:p>
        </w:tc>
        <w:tc>
          <w:tcPr>
            <w:tcW w:w="1570" w:type="dxa"/>
          </w:tcPr>
          <w:p w14:paraId="5EAF1BD0"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w:t>
            </w:r>
          </w:p>
        </w:tc>
        <w:tc>
          <w:tcPr>
            <w:tcW w:w="1786" w:type="dxa"/>
          </w:tcPr>
          <w:p w14:paraId="7ECAE8B4"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33/0</w:t>
            </w:r>
          </w:p>
        </w:tc>
        <w:tc>
          <w:tcPr>
            <w:tcW w:w="1789" w:type="dxa"/>
          </w:tcPr>
          <w:p w14:paraId="494E420B" w14:textId="77777777" w:rsidR="00274712" w:rsidRPr="00172679" w:rsidRDefault="00274712" w:rsidP="00172679">
            <w:pPr>
              <w:pStyle w:val="ListParagraph"/>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B Nazanin"/>
                <w:color w:val="auto"/>
                <w:sz w:val="24"/>
                <w:szCs w:val="24"/>
                <w:rtl/>
              </w:rPr>
            </w:pPr>
            <w:r w:rsidRPr="00172679">
              <w:rPr>
                <w:rFonts w:asciiTheme="majorBidi" w:hAnsiTheme="majorBidi" w:cs="B Nazanin" w:hint="cs"/>
                <w:color w:val="auto"/>
                <w:sz w:val="24"/>
                <w:szCs w:val="24"/>
                <w:rtl/>
              </w:rPr>
              <w:t>اسفند</w:t>
            </w:r>
          </w:p>
        </w:tc>
      </w:tr>
    </w:tbl>
    <w:p w14:paraId="06DAFE4D" w14:textId="77777777" w:rsidR="00274712" w:rsidRDefault="00274712" w:rsidP="00274712">
      <w:pPr>
        <w:bidi/>
        <w:spacing w:after="200" w:line="276" w:lineRule="auto"/>
        <w:jc w:val="center"/>
        <w:rPr>
          <w:rFonts w:asciiTheme="majorBidi" w:eastAsia="Calibri" w:hAnsiTheme="majorBidi" w:cs="B Nazanin"/>
          <w:rtl/>
          <w:lang w:bidi="fa-IR"/>
        </w:rPr>
      </w:pPr>
    </w:p>
    <w:p w14:paraId="2CEB2B5D" w14:textId="677BD207" w:rsidR="00FC0C58" w:rsidRPr="00FC0C58" w:rsidRDefault="00FC0C58" w:rsidP="005A5AD2">
      <w:pPr>
        <w:bidi/>
        <w:spacing w:after="200" w:line="276" w:lineRule="auto"/>
        <w:jc w:val="both"/>
        <w:rPr>
          <w:rFonts w:asciiTheme="majorBidi" w:eastAsia="Calibri" w:hAnsiTheme="majorBidi" w:cs="B Nazanin"/>
          <w:color w:val="00B050"/>
          <w:rtl/>
          <w:lang w:bidi="fa-IR"/>
        </w:rPr>
      </w:pPr>
      <w:r w:rsidRPr="00FC0C58">
        <w:rPr>
          <w:rFonts w:asciiTheme="majorBidi" w:eastAsia="Calibri" w:hAnsiTheme="majorBidi" w:cs="B Nazanin" w:hint="cs"/>
          <w:color w:val="00B050"/>
          <w:rtl/>
          <w:lang w:bidi="fa-IR"/>
        </w:rPr>
        <w:t xml:space="preserve">در طی سال‌های گذشته مطالعات مختلفی بر روی تغییرات پوشش‌های برفی در منطقه مورد مطالعه و زاگرس میانی انجام شده است که با توجه به یافته‌های پژوهش کنونی که نشان‌دهنده مهاجرت خط همدمای صفر درجه‌ی سلسیوس به کمربندهای بلندتر ارتفاعی است می‌تواند هشدار جدی به حساب آید. برای نمونه </w:t>
      </w:r>
      <w:r w:rsidR="005A5AD2">
        <w:rPr>
          <w:rFonts w:asciiTheme="majorBidi" w:eastAsia="Calibri" w:hAnsiTheme="majorBidi" w:cs="B Nazanin" w:hint="cs"/>
          <w:color w:val="00B050"/>
          <w:rtl/>
          <w:lang w:bidi="fa-IR"/>
        </w:rPr>
        <w:t xml:space="preserve">در پژوهشی </w:t>
      </w:r>
      <w:r w:rsidRPr="00FC0C58">
        <w:rPr>
          <w:rFonts w:asciiTheme="majorBidi" w:eastAsia="Calibri" w:hAnsiTheme="majorBidi" w:cs="B Nazanin" w:hint="cs"/>
          <w:color w:val="00B050"/>
          <w:rtl/>
          <w:lang w:bidi="fa-IR"/>
        </w:rPr>
        <w:t xml:space="preserve">خسروی و همکاران (1396) تغییرات گستره‌های برفی را در منطقه‌ی زردکوه در حوضه‌ی آبریز گاوخونی به کمک داده‌های ماهواره‌ی لندست برای ماه‌های آوریل و سپتامبر سال‌های 1991، 2003 و 2011  ارزیابی نمودند. یافته‌های ایشان نشان می‌دهد در هر دو ماه گستره‌های پوشش‌های برفی دارای نرخی کاهشی است، برای نمونه گستره‌ی پوشش‌های برفی در ماه آوریل 1991 برابر با 1758 کیلومتر مربع بوده که در سال 2011 این مقدار به 979 کیلومتر مربع رسیده است(خسروی و همکاران، 1396، </w:t>
      </w:r>
      <w:r w:rsidRPr="00FC0C58">
        <w:rPr>
          <w:rFonts w:asciiTheme="majorBidi" w:eastAsia="Calibri" w:hAnsiTheme="majorBidi" w:cs="B Nazanin" w:hint="cs"/>
          <w:color w:val="00B050"/>
          <w:rtl/>
          <w:lang w:bidi="fa-IR"/>
        </w:rPr>
        <w:lastRenderedPageBreak/>
        <w:t>25). در پژوهشی مسعودیان و کیخسروی کیانی (1396) تغییرات روزهای برفپوشان را در کمربندهای ارتفاعی حوضه‌ی آبریز گاوخونی برای هر طبقه</w:t>
      </w:r>
      <w:r w:rsidRPr="00FC0C58">
        <w:rPr>
          <w:rFonts w:asciiTheme="majorBidi" w:eastAsia="Calibri" w:hAnsiTheme="majorBidi" w:cs="B Nazanin" w:hint="cs"/>
          <w:color w:val="00B050"/>
          <w:rtl/>
          <w:lang w:bidi="fa-IR"/>
        </w:rPr>
        <w:softHyphen/>
        <w:t>ی ارتفاعی از 1500 متر تا 3850 متر در گام</w:t>
      </w:r>
      <w:r w:rsidRPr="00FC0C58">
        <w:rPr>
          <w:rFonts w:asciiTheme="majorBidi" w:eastAsia="Calibri" w:hAnsiTheme="majorBidi" w:cs="B Nazanin" w:hint="cs"/>
          <w:color w:val="00B050"/>
          <w:rtl/>
          <w:lang w:bidi="fa-IR"/>
        </w:rPr>
        <w:softHyphen/>
        <w:t>های 50 متری محاسبه نمودند. یافته‌ها نشان می‌دهد در ماه‌های آبان و آذر شمار روزهای برفپوشان رو به افزایش است این در حالی است که در ماه</w:t>
      </w:r>
      <w:r w:rsidRPr="00FC0C58">
        <w:rPr>
          <w:rFonts w:asciiTheme="majorBidi" w:eastAsia="Calibri" w:hAnsiTheme="majorBidi" w:cs="B Nazanin" w:hint="cs"/>
          <w:color w:val="00B050"/>
          <w:rtl/>
          <w:lang w:bidi="fa-IR"/>
        </w:rPr>
        <w:softHyphen/>
        <w:t xml:space="preserve">های دی و بهمن شمار روزهای برفپوشان در بسیاری از کمربندهای ارتفاعی رو به کاهش است(مسعودیان و کیخسروی کیانی، 1396، 33). در مطالعه‌ای دیگر </w:t>
      </w:r>
      <w:r w:rsidRPr="00FC0C58">
        <w:rPr>
          <w:rFonts w:asciiTheme="majorBidi" w:eastAsia="Calibri" w:hAnsiTheme="majorBidi" w:cs="B Nazanin"/>
          <w:color w:val="00B050"/>
          <w:rtl/>
          <w:lang w:bidi="fa-IR"/>
        </w:rPr>
        <w:t>صیدی</w:t>
      </w:r>
      <w:r w:rsidRPr="00FC0C58">
        <w:rPr>
          <w:rFonts w:asciiTheme="majorBidi" w:eastAsia="Calibri" w:hAnsiTheme="majorBidi" w:cs="B Nazanin"/>
          <w:color w:val="00B050"/>
          <w:lang w:bidi="fa-IR"/>
        </w:rPr>
        <w:t xml:space="preserve"> </w:t>
      </w:r>
      <w:r w:rsidRPr="00FC0C58">
        <w:rPr>
          <w:rFonts w:asciiTheme="majorBidi" w:eastAsia="Calibri" w:hAnsiTheme="majorBidi" w:cs="B Nazanin"/>
          <w:color w:val="00B050"/>
          <w:rtl/>
          <w:lang w:bidi="fa-IR"/>
        </w:rPr>
        <w:t>شاهیوندی</w:t>
      </w:r>
      <w:r w:rsidRPr="00FC0C58">
        <w:rPr>
          <w:rFonts w:asciiTheme="majorBidi" w:eastAsia="Calibri" w:hAnsiTheme="majorBidi" w:cs="B Nazanin"/>
          <w:color w:val="00B050"/>
          <w:lang w:bidi="fa-IR"/>
        </w:rPr>
        <w:t xml:space="preserve"> </w:t>
      </w:r>
      <w:r w:rsidRPr="00FC0C58">
        <w:rPr>
          <w:rFonts w:asciiTheme="majorBidi" w:eastAsia="Calibri" w:hAnsiTheme="majorBidi" w:cs="B Nazanin"/>
          <w:color w:val="00B050"/>
          <w:rtl/>
          <w:lang w:bidi="fa-IR"/>
        </w:rPr>
        <w:t>و</w:t>
      </w:r>
      <w:r w:rsidRPr="00FC0C58">
        <w:rPr>
          <w:rFonts w:asciiTheme="majorBidi" w:eastAsia="Calibri" w:hAnsiTheme="majorBidi" w:cs="B Nazanin"/>
          <w:color w:val="00B050"/>
          <w:lang w:bidi="fa-IR"/>
        </w:rPr>
        <w:t xml:space="preserve"> </w:t>
      </w:r>
      <w:r w:rsidRPr="00FC0C58">
        <w:rPr>
          <w:rFonts w:asciiTheme="majorBidi" w:eastAsia="Calibri" w:hAnsiTheme="majorBidi" w:cs="B Nazanin"/>
          <w:color w:val="00B050"/>
          <w:rtl/>
          <w:lang w:bidi="fa-IR"/>
        </w:rPr>
        <w:t>همکاران</w:t>
      </w:r>
      <w:r w:rsidRPr="00FC0C58">
        <w:rPr>
          <w:rFonts w:asciiTheme="majorBidi" w:eastAsia="Calibri" w:hAnsiTheme="majorBidi" w:cs="B Nazanin" w:hint="cs"/>
          <w:color w:val="00B050"/>
          <w:rtl/>
          <w:lang w:bidi="fa-IR"/>
        </w:rPr>
        <w:t>(1404) تغییرات روزهای برفپوشان در زاگرس میانی را به کمک داده‌های سنجنده‌ی مودیس ارزیابی نمودند، یافته‌های ایشان نشان می‌دهد بیشتر منطقه به ویژه مناطق بلند ارتفاعی دارای روند کاهشی هستند و این تغییرات در سال‌های اخیر نیز تشدید شده است. همچنین آشکار شد مقادیر تغییرات در فصل زمستان نسبت به سایر فصول نرخ بالاتری دارد(</w:t>
      </w:r>
      <w:r w:rsidRPr="00FC0C58">
        <w:rPr>
          <w:rFonts w:asciiTheme="majorBidi" w:eastAsia="Calibri" w:hAnsiTheme="majorBidi" w:cs="B Nazanin"/>
          <w:color w:val="00B050"/>
          <w:rtl/>
          <w:lang w:bidi="fa-IR"/>
        </w:rPr>
        <w:t>صیدی</w:t>
      </w:r>
      <w:r w:rsidRPr="00FC0C58">
        <w:rPr>
          <w:rFonts w:asciiTheme="majorBidi" w:eastAsia="Calibri" w:hAnsiTheme="majorBidi" w:cs="B Nazanin"/>
          <w:color w:val="00B050"/>
          <w:lang w:bidi="fa-IR"/>
        </w:rPr>
        <w:t xml:space="preserve"> </w:t>
      </w:r>
      <w:r w:rsidRPr="00FC0C58">
        <w:rPr>
          <w:rFonts w:asciiTheme="majorBidi" w:eastAsia="Calibri" w:hAnsiTheme="majorBidi" w:cs="B Nazanin"/>
          <w:color w:val="00B050"/>
          <w:rtl/>
          <w:lang w:bidi="fa-IR"/>
        </w:rPr>
        <w:t>شاهیوندی</w:t>
      </w:r>
      <w:r w:rsidRPr="00FC0C58">
        <w:rPr>
          <w:rFonts w:asciiTheme="majorBidi" w:eastAsia="Calibri" w:hAnsiTheme="majorBidi" w:cs="B Nazanin"/>
          <w:color w:val="00B050"/>
          <w:lang w:bidi="fa-IR"/>
        </w:rPr>
        <w:t xml:space="preserve"> </w:t>
      </w:r>
      <w:r w:rsidRPr="00FC0C58">
        <w:rPr>
          <w:rFonts w:asciiTheme="majorBidi" w:eastAsia="Calibri" w:hAnsiTheme="majorBidi" w:cs="B Nazanin"/>
          <w:color w:val="00B050"/>
          <w:rtl/>
          <w:lang w:bidi="fa-IR"/>
        </w:rPr>
        <w:t>و</w:t>
      </w:r>
      <w:r w:rsidRPr="00FC0C58">
        <w:rPr>
          <w:rFonts w:asciiTheme="majorBidi" w:eastAsia="Calibri" w:hAnsiTheme="majorBidi" w:cs="B Nazanin"/>
          <w:color w:val="00B050"/>
          <w:lang w:bidi="fa-IR"/>
        </w:rPr>
        <w:t xml:space="preserve"> </w:t>
      </w:r>
      <w:r w:rsidRPr="00FC0C58">
        <w:rPr>
          <w:rFonts w:asciiTheme="majorBidi" w:eastAsia="Calibri" w:hAnsiTheme="majorBidi" w:cs="B Nazanin"/>
          <w:color w:val="00B050"/>
          <w:rtl/>
          <w:lang w:bidi="fa-IR"/>
        </w:rPr>
        <w:t>همکاران</w:t>
      </w:r>
      <w:r w:rsidRPr="00FC0C58">
        <w:rPr>
          <w:rFonts w:asciiTheme="majorBidi" w:eastAsia="Calibri" w:hAnsiTheme="majorBidi" w:cs="B Nazanin" w:hint="cs"/>
          <w:color w:val="00B050"/>
          <w:rtl/>
          <w:lang w:bidi="fa-IR"/>
        </w:rPr>
        <w:t xml:space="preserve">، 1404، 39). </w:t>
      </w:r>
    </w:p>
    <w:p w14:paraId="54EB6ADF" w14:textId="3373CB1B" w:rsidR="00FC0C58" w:rsidRPr="00E76D57" w:rsidRDefault="00FC0C58" w:rsidP="00FC0C58">
      <w:pPr>
        <w:bidi/>
        <w:spacing w:after="200" w:line="276" w:lineRule="auto"/>
        <w:jc w:val="both"/>
        <w:rPr>
          <w:rFonts w:asciiTheme="majorBidi" w:eastAsia="Calibri" w:hAnsiTheme="majorBidi" w:cs="B Nazanin"/>
          <w:rtl/>
          <w:lang w:bidi="fa-IR"/>
        </w:rPr>
      </w:pPr>
      <w:r>
        <w:rPr>
          <w:rFonts w:asciiTheme="majorBidi" w:eastAsia="Calibri" w:hAnsiTheme="majorBidi" w:cs="B Nazanin" w:hint="cs"/>
          <w:color w:val="00B0F0"/>
          <w:rtl/>
          <w:lang w:bidi="fa-IR"/>
        </w:rPr>
        <w:t xml:space="preserve">همان گونه که در بالا نیز تشریح گردید </w:t>
      </w:r>
      <w:r w:rsidRPr="00975137">
        <w:rPr>
          <w:rFonts w:asciiTheme="majorBidi" w:eastAsia="Calibri" w:hAnsiTheme="majorBidi" w:cs="B Nazanin" w:hint="cs"/>
          <w:color w:val="00B0F0"/>
          <w:rtl/>
          <w:lang w:bidi="fa-IR"/>
        </w:rPr>
        <w:t>به طور کلی</w:t>
      </w:r>
      <w:r>
        <w:rPr>
          <w:rFonts w:asciiTheme="majorBidi" w:eastAsia="Calibri" w:hAnsiTheme="majorBidi" w:cs="B Nazanin" w:hint="cs"/>
          <w:color w:val="00B0F0"/>
          <w:rtl/>
          <w:lang w:bidi="fa-IR"/>
        </w:rPr>
        <w:t xml:space="preserve"> یافته‌ها گویای مهاجرت ارتفاع همدمای صفر</w:t>
      </w:r>
      <w:r w:rsidR="00AE5E4E">
        <w:rPr>
          <w:rFonts w:asciiTheme="majorBidi" w:eastAsia="Calibri" w:hAnsiTheme="majorBidi" w:cs="B Nazanin" w:hint="cs"/>
          <w:color w:val="00B0F0"/>
          <w:rtl/>
          <w:lang w:bidi="fa-IR"/>
        </w:rPr>
        <w:t xml:space="preserve"> </w:t>
      </w:r>
      <w:r>
        <w:rPr>
          <w:rFonts w:asciiTheme="majorBidi" w:eastAsia="Calibri" w:hAnsiTheme="majorBidi" w:cs="B Nazanin" w:hint="cs"/>
          <w:color w:val="00B0F0"/>
          <w:rtl/>
          <w:lang w:bidi="fa-IR"/>
        </w:rPr>
        <w:t xml:space="preserve">درجه‌ی سلسیوس به طبقات بالاتر ارتفاعی است که می‌تواند به طور پتانسیل تهدیدی برای منابع برفی حوضه باشد، اما از آنجا که پایه‌ی این پژوهش بر داده‌های 1 </w:t>
      </w:r>
      <w:r>
        <w:rPr>
          <w:rFonts w:eastAsia="Calibri"/>
          <w:color w:val="00B0F0"/>
          <w:rtl/>
          <w:lang w:bidi="fa-IR"/>
        </w:rPr>
        <w:t>×</w:t>
      </w:r>
      <w:r>
        <w:rPr>
          <w:rFonts w:asciiTheme="majorBidi" w:eastAsia="Calibri" w:hAnsiTheme="majorBidi" w:cs="B Nazanin" w:hint="cs"/>
          <w:color w:val="00B0F0"/>
          <w:rtl/>
          <w:lang w:bidi="fa-IR"/>
        </w:rPr>
        <w:t xml:space="preserve"> 1 کیلومتری سنجنده‌ی مودیس تررا استوار است و به طور کلی برای مطالعاتی از این دست کارامد است، اما پیشنهاد می‌شود در مطالعات آینده از داده‌های ریزمقیاس‌شده این فرآورده و یا سایر منابع داده‌ی ماهواره‌ای نیز به عنوان داده‌های مکمل استفاده شود، چراکه تعداد یاخته‌هایی که در طبقات بلند ارتفاعی قرار می‌گیرد کاهش می‌یابد همچنین در مطالعه‌ی حاضر داده‌های دمای رویه‌ی زمین که نماینده‌ی دمای سطح و پوسته‌ی زمین است بهره گرفته شده است که ماهیت کلی آن با دمای هوا کاملاً متفاوت است که می‌توان در مطالعات آینده از روی داده‌های دمای رویه‌ی زمین به طور نسبی دمای هوا را تخمین زد و تغییرات دمای صفردرجه‌ی سلسیوس را به کمک این سنجه محاسبه نمود.  </w:t>
      </w:r>
    </w:p>
    <w:p w14:paraId="3669567E" w14:textId="77777777" w:rsidR="00E76D57" w:rsidRPr="00E76D57" w:rsidRDefault="00E76D57" w:rsidP="00E76D57">
      <w:pPr>
        <w:bidi/>
        <w:spacing w:after="200" w:line="276" w:lineRule="auto"/>
        <w:rPr>
          <w:rFonts w:asciiTheme="majorBidi" w:eastAsia="Calibri" w:hAnsiTheme="majorBidi" w:cs="B Nazanin"/>
          <w:b/>
          <w:bCs/>
          <w:rtl/>
          <w:lang w:bidi="fa-IR"/>
        </w:rPr>
      </w:pPr>
      <w:r w:rsidRPr="00E76D57">
        <w:rPr>
          <w:rFonts w:asciiTheme="majorBidi" w:eastAsia="Calibri" w:hAnsiTheme="majorBidi" w:cs="B Nazanin" w:hint="cs"/>
          <w:b/>
          <w:bCs/>
          <w:rtl/>
          <w:lang w:bidi="fa-IR"/>
        </w:rPr>
        <w:t>نتیجه‌گیری:</w:t>
      </w:r>
    </w:p>
    <w:p w14:paraId="0227F98B" w14:textId="597ECA2E" w:rsidR="00E76D57" w:rsidRPr="00E76D57" w:rsidRDefault="00E76D57" w:rsidP="00172679">
      <w:pPr>
        <w:bidi/>
        <w:spacing w:after="200" w:line="276" w:lineRule="auto"/>
        <w:jc w:val="both"/>
        <w:rPr>
          <w:rFonts w:asciiTheme="majorBidi" w:eastAsia="Calibri" w:hAnsiTheme="majorBidi" w:cs="B Nazanin"/>
          <w:rtl/>
          <w:lang w:bidi="fa-IR"/>
        </w:rPr>
      </w:pPr>
      <w:r w:rsidRPr="00E76D57">
        <w:rPr>
          <w:rFonts w:asciiTheme="majorBidi" w:eastAsia="Calibri" w:hAnsiTheme="majorBidi" w:cs="B Nazanin" w:hint="cs"/>
          <w:rtl/>
          <w:lang w:bidi="fa-IR"/>
        </w:rPr>
        <w:t>هدف از مطالعه‌ی شناسایی رابطه‌ی تعداد روزهای یخبندان با ارتفاع و تغییرات ارتفاع همدمای صفر درجه‌ی سلسیوس بر روی حوضه‌ی آبریز گاوخونی می‌باشد، برای این منظور داده‌های دمای سنجنده‌ی مودیس تررا و مودیس آکوا در تفکیک زمانی روزانه و در تفکیک مکانی یک کیلومتری برای بازه‌ی زمانی 1/1/1379 تا 29/12/1402 از تارنمای ناسا دریافت شد. یافته‌ها نشان می‌دهد رابطه‌ی نیرومندی میان تعداد روزهای یخبندان و ارتفاع دیده می‌شود به گونه‌ای که بر پایه‌ی داده‌های گذر روزانه‌ی ماهواره‌ی تررا به ازاء هر 28 متر افزایش ارتفاع یک روز بر تعداد روزهای یخبندان افزوده می‌شود این در حالی است که بر پایه‌ی گذر روزانه‌ی ماهواره‌ی آکوا به ازاء هر 17 متر افزایش ارتفاع یک روز بر تعداد روزهای یخبندان در حوضه افزوده می‌شود که نشان دهنده‌ی رابطه‌ی نیرومندتر تعداد روزهای یخبندان و ارتفاع در هنگام شب است. همچنین بررسی تغییرات جا‌به‌جایی همدمای صفردرجه‌ی سلسیوس در حوضه نشان می‌دهد در ماه‌های فروردین، آذر، دی، بهمن و اسفند در طول دوره‌ی مورد مطالعه خط همدمای صفر درجه‌ی سلسیوس به ارتفاعات بالاتر مهاجرت کرده است، به گونه‌ای که بالاترین نرخ مهاجرت به میزان 1/12 متر به ازاء هر سال در ماه آذرماه دیده می‌شود و پس از آن نیز در ماه دی نرخ جابه‌جایی به میزان 11 متر در سال محاسبه گردید.</w:t>
      </w:r>
      <w:r w:rsidR="004F77F2">
        <w:rPr>
          <w:rFonts w:asciiTheme="majorBidi" w:eastAsia="Calibri" w:hAnsiTheme="majorBidi" w:cs="B Nazanin" w:hint="cs"/>
          <w:rtl/>
          <w:lang w:bidi="fa-IR"/>
        </w:rPr>
        <w:t xml:space="preserve"> </w:t>
      </w:r>
      <w:r w:rsidR="004F77F2" w:rsidRPr="004F77F2">
        <w:rPr>
          <w:rFonts w:asciiTheme="majorBidi" w:eastAsia="Calibri" w:hAnsiTheme="majorBidi" w:cs="B Nazanin" w:hint="cs"/>
          <w:color w:val="00B0F0"/>
          <w:rtl/>
          <w:lang w:bidi="fa-IR"/>
        </w:rPr>
        <w:t>به طور کلی مطالعات</w:t>
      </w:r>
      <w:r w:rsidR="004F77F2">
        <w:rPr>
          <w:rFonts w:asciiTheme="majorBidi" w:eastAsia="Calibri" w:hAnsiTheme="majorBidi" w:cs="B Nazanin" w:hint="cs"/>
          <w:rtl/>
          <w:lang w:bidi="fa-IR"/>
        </w:rPr>
        <w:t xml:space="preserve"> </w:t>
      </w:r>
      <w:r w:rsidR="004F77F2" w:rsidRPr="004F77F2">
        <w:rPr>
          <w:rFonts w:asciiTheme="majorBidi" w:eastAsia="Calibri" w:hAnsiTheme="majorBidi" w:cs="B Nazanin" w:hint="cs"/>
          <w:color w:val="00B0F0"/>
          <w:rtl/>
          <w:lang w:bidi="fa-IR"/>
        </w:rPr>
        <w:t>مختلفی نیز که بر روی تغییرات</w:t>
      </w:r>
      <w:r w:rsidR="004F77F2">
        <w:rPr>
          <w:rFonts w:asciiTheme="majorBidi" w:eastAsia="Calibri" w:hAnsiTheme="majorBidi" w:cs="B Nazanin" w:hint="cs"/>
          <w:rtl/>
          <w:lang w:bidi="fa-IR"/>
        </w:rPr>
        <w:t xml:space="preserve"> </w:t>
      </w:r>
      <w:r w:rsidR="004F77F2" w:rsidRPr="004F77F2">
        <w:rPr>
          <w:rFonts w:asciiTheme="majorBidi" w:eastAsia="Calibri" w:hAnsiTheme="majorBidi" w:cs="B Nazanin" w:hint="cs"/>
          <w:color w:val="00B0F0"/>
          <w:rtl/>
          <w:lang w:bidi="fa-IR"/>
        </w:rPr>
        <w:t>ارتفاعی خط همدمای صفر درجه‌ی سلسیوس</w:t>
      </w:r>
      <w:r w:rsidR="00877A43">
        <w:rPr>
          <w:rFonts w:asciiTheme="majorBidi" w:eastAsia="Calibri" w:hAnsiTheme="majorBidi" w:cs="B Nazanin" w:hint="cs"/>
          <w:color w:val="00B0F0"/>
          <w:rtl/>
          <w:lang w:bidi="fa-IR"/>
        </w:rPr>
        <w:t xml:space="preserve"> و ارتفاع برفمرز</w:t>
      </w:r>
      <w:r w:rsidR="004F77F2" w:rsidRPr="004F77F2">
        <w:rPr>
          <w:rFonts w:asciiTheme="majorBidi" w:eastAsia="Calibri" w:hAnsiTheme="majorBidi" w:cs="B Nazanin" w:hint="cs"/>
          <w:color w:val="00B0F0"/>
          <w:rtl/>
          <w:lang w:bidi="fa-IR"/>
        </w:rPr>
        <w:t xml:space="preserve"> انجام گرفته است نشان‌دهنده‌ی مهاجرت آن به کمربندهای بلندتر ارتفاعی است</w:t>
      </w:r>
      <w:r w:rsidR="006804DC">
        <w:rPr>
          <w:rFonts w:asciiTheme="majorBidi" w:eastAsia="Calibri" w:hAnsiTheme="majorBidi" w:cs="B Nazanin" w:hint="cs"/>
          <w:color w:val="00B0F0"/>
          <w:rtl/>
          <w:lang w:bidi="fa-IR"/>
        </w:rPr>
        <w:t>، برای نمونه</w:t>
      </w:r>
      <w:r w:rsidR="004F77F2" w:rsidRPr="004F77F2">
        <w:rPr>
          <w:rFonts w:asciiTheme="majorBidi" w:eastAsia="Calibri" w:hAnsiTheme="majorBidi" w:cs="B Nazanin" w:hint="cs"/>
          <w:color w:val="00B0F0"/>
          <w:rtl/>
          <w:lang w:bidi="fa-IR"/>
        </w:rPr>
        <w:t xml:space="preserve"> در مطالعه‌ای کاراسکو و همکاران (2005) تغییرات خط همدمای صفر درجه‌ی سلسیوس را برای دوره‌ی زمانی سال‌های 1975 تا 2001 در مناطق مرکزی کشور شیلی بررسی نمودند. یافته‌های تحقیق ایشان </w:t>
      </w:r>
      <w:r w:rsidR="004F77F2" w:rsidRPr="004F77F2">
        <w:rPr>
          <w:rFonts w:asciiTheme="majorBidi" w:eastAsia="Calibri" w:hAnsiTheme="majorBidi" w:cs="B Nazanin" w:hint="cs"/>
          <w:color w:val="00B0F0"/>
          <w:rtl/>
          <w:lang w:bidi="fa-IR"/>
        </w:rPr>
        <w:lastRenderedPageBreak/>
        <w:t xml:space="preserve">نشان می‌دهد طی دوره‌ی مورد مطالعه ارتفاع خط همدمای صفر درجه‌ی سلسیوس حدود 122 متر در فصل زمستان و در حدود 200 متر در فصل زمستان افزایش یافته و به طبقات بلندتر ارتفاعی مهاجرت نموده است(کاراسکو و همکاران، 2005، 1). </w:t>
      </w:r>
      <w:r w:rsidR="00877A43">
        <w:rPr>
          <w:rFonts w:asciiTheme="majorBidi" w:eastAsia="Calibri" w:hAnsiTheme="majorBidi" w:cs="B Nazanin" w:hint="cs"/>
          <w:color w:val="00B0F0"/>
          <w:rtl/>
          <w:lang w:bidi="fa-IR"/>
        </w:rPr>
        <w:t>مطالعات مشابهی نیز بر روی مهاجرت برفمرز به طبقات بلندتر ارتفاعی انجام گرفته است که همگی نشان‌دهنده‌ی مهاجرت آن به طبقات بلندتر ارتفاعی هستند(</w:t>
      </w:r>
      <w:r w:rsidR="00E510B4">
        <w:rPr>
          <w:rFonts w:asciiTheme="majorBidi" w:eastAsia="Calibri" w:hAnsiTheme="majorBidi" w:cs="B Nazanin" w:hint="cs"/>
          <w:color w:val="00B0F0"/>
          <w:rtl/>
          <w:lang w:bidi="fa-IR"/>
        </w:rPr>
        <w:t xml:space="preserve"> یوسفی زاده و همکاران، 1398؛ </w:t>
      </w:r>
      <w:r w:rsidR="00877A43" w:rsidRPr="00877A43">
        <w:rPr>
          <w:rFonts w:asciiTheme="majorBidi" w:eastAsia="Calibri" w:hAnsiTheme="majorBidi" w:cs="B Nazanin" w:hint="cs"/>
          <w:color w:val="00B0F0"/>
          <w:rtl/>
          <w:lang w:bidi="fa-IR"/>
        </w:rPr>
        <w:t>ساوادرا و همکاران، 2018؛ آراندا و همکاران ، 2023</w:t>
      </w:r>
      <w:r w:rsidR="00877A43">
        <w:rPr>
          <w:rFonts w:asciiTheme="majorBidi" w:eastAsia="Calibri" w:hAnsiTheme="majorBidi" w:cs="B Nazanin" w:hint="cs"/>
          <w:color w:val="00B0F0"/>
          <w:rtl/>
          <w:lang w:bidi="fa-IR"/>
        </w:rPr>
        <w:t>).</w:t>
      </w:r>
      <w:r w:rsidR="00945375">
        <w:rPr>
          <w:rFonts w:asciiTheme="majorBidi" w:eastAsia="Calibri" w:hAnsiTheme="majorBidi" w:cs="B Nazanin" w:hint="cs"/>
          <w:color w:val="00B0F0"/>
          <w:rtl/>
          <w:lang w:bidi="fa-IR"/>
        </w:rPr>
        <w:t xml:space="preserve"> </w:t>
      </w:r>
      <w:r w:rsidR="00945375" w:rsidRPr="00FB11BD">
        <w:rPr>
          <w:rFonts w:asciiTheme="majorBidi" w:eastAsia="Calibri" w:hAnsiTheme="majorBidi" w:cs="B Nazanin" w:hint="cs"/>
          <w:rtl/>
          <w:lang w:bidi="fa-IR"/>
        </w:rPr>
        <w:t xml:space="preserve">بنابراین </w:t>
      </w:r>
      <w:r w:rsidRPr="00E76D57">
        <w:rPr>
          <w:rFonts w:asciiTheme="majorBidi" w:eastAsia="Calibri" w:hAnsiTheme="majorBidi" w:cs="B Nazanin" w:hint="cs"/>
          <w:rtl/>
          <w:lang w:bidi="fa-IR"/>
        </w:rPr>
        <w:t xml:space="preserve">تغییرات </w:t>
      </w:r>
      <w:r w:rsidR="00945375">
        <w:rPr>
          <w:rFonts w:asciiTheme="majorBidi" w:eastAsia="Calibri" w:hAnsiTheme="majorBidi" w:cs="B Nazanin" w:hint="cs"/>
          <w:rtl/>
          <w:lang w:bidi="fa-IR"/>
        </w:rPr>
        <w:t>ارتفاع خط همدمای صفردرجه‌ی سلسیوس</w:t>
      </w:r>
      <w:r w:rsidRPr="00E76D57">
        <w:rPr>
          <w:rFonts w:asciiTheme="majorBidi" w:eastAsia="Calibri" w:hAnsiTheme="majorBidi" w:cs="B Nazanin" w:hint="cs"/>
          <w:rtl/>
          <w:lang w:bidi="fa-IR"/>
        </w:rPr>
        <w:t xml:space="preserve"> از آن جهت دارای اهمیت بسزایی است که می‌تواند پتانسیل برف‌گیری حوضه را بازتاب دهد چراکه با مهاجرت آن به ترازهای بالاتر ارتفاعی مساحت گستره‌هایی که پتانسیل برف‌گیری دارند نیز کاهش می‌یابد. از آنجا که حوضه‌ی آبریز گاوخونی به سبب تغییرات اقلیمی در طی سال‌های گذشته و افزایش تقاضا برای منابع آبی اوضاع بسیار وخیمی دارد بنابراین بکارگیری و استفاده از روش‌های نوین آبیاری در کشاورزی، مصرف بهینه‌ی آب در همه‌ی بخش‌ها و مدیریت علمی و یکپارچه حوضه‌ بیش از پیش از اهمیت بسزایی برخوردار است. </w:t>
      </w:r>
    </w:p>
    <w:p w14:paraId="090069DF" w14:textId="77777777" w:rsidR="00D46EEA" w:rsidRDefault="00D46EEA" w:rsidP="002E5C56">
      <w:pPr>
        <w:pStyle w:val="12"/>
        <w:rPr>
          <w:rFonts w:asciiTheme="majorBidi" w:hAnsiTheme="majorBidi" w:cs="B Nazanin"/>
          <w:sz w:val="26"/>
          <w:rtl/>
        </w:rPr>
      </w:pPr>
    </w:p>
    <w:p w14:paraId="38410DC2" w14:textId="77777777" w:rsidR="00A458CC" w:rsidRPr="00A7713A" w:rsidRDefault="00A458CC" w:rsidP="004308CB">
      <w:pPr>
        <w:autoSpaceDE w:val="0"/>
        <w:autoSpaceDN w:val="0"/>
        <w:bidi/>
        <w:adjustRightInd w:val="0"/>
        <w:spacing w:before="120"/>
        <w:ind w:left="170" w:hanging="172"/>
        <w:jc w:val="both"/>
        <w:rPr>
          <w:rFonts w:asciiTheme="majorBidi" w:hAnsiTheme="majorBidi" w:cs="B Nazanin"/>
          <w:b/>
          <w:bCs/>
        </w:rPr>
      </w:pPr>
      <w:r w:rsidRPr="00224EEF">
        <w:rPr>
          <w:rFonts w:asciiTheme="majorBidi" w:hAnsiTheme="majorBidi" w:cs="B Nazanin"/>
          <w:b/>
          <w:bCs/>
          <w:rtl/>
        </w:rPr>
        <w:t>پیروی از اصول اخلاق پژوهش</w:t>
      </w:r>
    </w:p>
    <w:p w14:paraId="14CEBFB5" w14:textId="77777777" w:rsidR="005A7765" w:rsidRPr="00A7713A" w:rsidRDefault="005A7765" w:rsidP="004308CB">
      <w:pPr>
        <w:autoSpaceDE w:val="0"/>
        <w:autoSpaceDN w:val="0"/>
        <w:bidi/>
        <w:adjustRightInd w:val="0"/>
        <w:spacing w:line="276" w:lineRule="auto"/>
        <w:ind w:left="568" w:hanging="570"/>
        <w:jc w:val="both"/>
        <w:rPr>
          <w:rFonts w:asciiTheme="majorBidi" w:hAnsiTheme="majorBidi" w:cs="B Nazanin"/>
        </w:rPr>
      </w:pPr>
      <w:r w:rsidRPr="00A7713A">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1126FF19" w14:textId="77777777" w:rsidR="00A458CC" w:rsidRPr="00A7713A" w:rsidRDefault="00A458CC" w:rsidP="004308CB">
      <w:pPr>
        <w:autoSpaceDE w:val="0"/>
        <w:autoSpaceDN w:val="0"/>
        <w:bidi/>
        <w:adjustRightInd w:val="0"/>
        <w:spacing w:before="120"/>
        <w:ind w:left="170" w:hanging="172"/>
        <w:jc w:val="both"/>
        <w:rPr>
          <w:rFonts w:asciiTheme="majorBidi" w:hAnsiTheme="majorBidi" w:cs="B Nazanin"/>
          <w:b/>
          <w:bCs/>
        </w:rPr>
      </w:pPr>
      <w:r w:rsidRPr="00224EEF">
        <w:rPr>
          <w:rFonts w:asciiTheme="majorBidi" w:hAnsiTheme="majorBidi" w:cs="B Nazanin"/>
          <w:b/>
          <w:bCs/>
          <w:rtl/>
        </w:rPr>
        <w:t>تعارض منافع</w:t>
      </w:r>
    </w:p>
    <w:p w14:paraId="201524D8" w14:textId="77777777" w:rsidR="00A458CC" w:rsidRPr="00A7713A" w:rsidRDefault="00A458CC" w:rsidP="004308CB">
      <w:pPr>
        <w:autoSpaceDE w:val="0"/>
        <w:autoSpaceDN w:val="0"/>
        <w:bidi/>
        <w:adjustRightInd w:val="0"/>
        <w:spacing w:line="276" w:lineRule="auto"/>
        <w:ind w:left="568" w:hanging="570"/>
        <w:jc w:val="both"/>
        <w:rPr>
          <w:rFonts w:asciiTheme="majorBidi" w:hAnsiTheme="majorBidi" w:cs="B Nazanin"/>
          <w:rtl/>
        </w:rPr>
      </w:pPr>
      <w:r w:rsidRPr="00A7713A">
        <w:rPr>
          <w:rFonts w:asciiTheme="majorBidi" w:hAnsiTheme="majorBidi" w:cs="B Nazanin"/>
          <w:rtl/>
        </w:rPr>
        <w:t>بنا بر اظهار نویسندگان این مقاله تعارض منافع ندارد.</w:t>
      </w:r>
    </w:p>
    <w:p w14:paraId="58D75B6D" w14:textId="77777777" w:rsidR="009C511A" w:rsidRDefault="0052555C" w:rsidP="009C0F8A">
      <w:pPr>
        <w:bidi/>
        <w:spacing w:before="120" w:after="40"/>
        <w:jc w:val="both"/>
        <w:rPr>
          <w:rFonts w:asciiTheme="majorBidi" w:eastAsia="Calibri" w:hAnsiTheme="majorBidi" w:cs="B Nazanin"/>
          <w:bCs/>
          <w:i/>
          <w:rtl/>
          <w:lang w:bidi="fa-IR"/>
        </w:rPr>
      </w:pPr>
      <w:r w:rsidRPr="00E1157D">
        <w:rPr>
          <w:rFonts w:asciiTheme="majorBidi" w:eastAsia="Calibri" w:hAnsiTheme="majorBidi" w:cs="B Nazanin"/>
          <w:bCs/>
          <w:i/>
          <w:rtl/>
          <w:lang w:bidi="fa-IR"/>
        </w:rPr>
        <w:t>منابع</w:t>
      </w:r>
    </w:p>
    <w:p w14:paraId="3C82D86D" w14:textId="77777777" w:rsidR="005A5AD2" w:rsidRDefault="005A5AD2" w:rsidP="00FB78E9">
      <w:pPr>
        <w:bidi/>
        <w:spacing w:before="120" w:after="40"/>
        <w:jc w:val="both"/>
        <w:rPr>
          <w:rFonts w:asciiTheme="majorBidi" w:eastAsia="Calibri" w:hAnsiTheme="majorBidi" w:cs="B Nazanin"/>
          <w:b/>
          <w:i/>
          <w:sz w:val="23"/>
          <w:szCs w:val="23"/>
          <w:rtl/>
          <w:lang w:bidi="fa-IR"/>
        </w:rPr>
      </w:pPr>
    </w:p>
    <w:p w14:paraId="02B5A199" w14:textId="77777777" w:rsidR="005A5AD2" w:rsidRPr="00FB78E9" w:rsidRDefault="005A5AD2" w:rsidP="00FB78E9">
      <w:pPr>
        <w:autoSpaceDE w:val="0"/>
        <w:autoSpaceDN w:val="0"/>
        <w:bidi/>
        <w:adjustRightInd w:val="0"/>
        <w:rPr>
          <w:rFonts w:asciiTheme="majorBidi" w:eastAsia="Calibri" w:hAnsiTheme="majorBidi" w:cs="B Nazanin"/>
          <w:b/>
          <w:i/>
          <w:sz w:val="23"/>
          <w:szCs w:val="23"/>
          <w:rtl/>
          <w:lang w:bidi="fa-IR"/>
        </w:rPr>
      </w:pPr>
      <w:r w:rsidRPr="00FB78E9">
        <w:rPr>
          <w:rFonts w:asciiTheme="majorBidi" w:eastAsia="Calibri" w:hAnsiTheme="majorBidi" w:cs="B Nazanin"/>
          <w:b/>
          <w:i/>
          <w:sz w:val="23"/>
          <w:szCs w:val="23"/>
          <w:highlight w:val="green"/>
          <w:rtl/>
          <w:lang w:bidi="fa-IR"/>
        </w:rPr>
        <w:t>خسروی، محمود</w:t>
      </w:r>
      <w:r w:rsidRPr="00FB78E9">
        <w:rPr>
          <w:rFonts w:asciiTheme="majorBidi" w:eastAsia="Calibri" w:hAnsiTheme="majorBidi" w:cs="B Nazanin" w:hint="cs"/>
          <w:b/>
          <w:i/>
          <w:sz w:val="23"/>
          <w:szCs w:val="23"/>
          <w:highlight w:val="green"/>
          <w:rtl/>
          <w:lang w:bidi="fa-IR"/>
        </w:rPr>
        <w:t xml:space="preserve">؛ </w:t>
      </w:r>
      <w:r w:rsidRPr="00FB78E9">
        <w:rPr>
          <w:rFonts w:asciiTheme="majorBidi" w:eastAsia="Calibri" w:hAnsiTheme="majorBidi" w:cs="B Nazanin"/>
          <w:b/>
          <w:i/>
          <w:sz w:val="23"/>
          <w:szCs w:val="23"/>
          <w:highlight w:val="green"/>
          <w:rtl/>
          <w:lang w:bidi="fa-IR"/>
        </w:rPr>
        <w:t>طاوسی، تقی</w:t>
      </w:r>
      <w:r w:rsidRPr="00FB78E9">
        <w:rPr>
          <w:rFonts w:asciiTheme="majorBidi" w:eastAsia="Calibri" w:hAnsiTheme="majorBidi" w:cs="B Nazanin" w:hint="cs"/>
          <w:b/>
          <w:i/>
          <w:sz w:val="23"/>
          <w:szCs w:val="23"/>
          <w:highlight w:val="green"/>
          <w:rtl/>
          <w:lang w:bidi="fa-IR"/>
        </w:rPr>
        <w:t xml:space="preserve">؛ </w:t>
      </w:r>
      <w:r w:rsidRPr="00FB78E9">
        <w:rPr>
          <w:rFonts w:asciiTheme="majorBidi" w:eastAsia="Calibri" w:hAnsiTheme="majorBidi" w:cs="B Nazanin"/>
          <w:b/>
          <w:i/>
          <w:sz w:val="23"/>
          <w:szCs w:val="23"/>
          <w:highlight w:val="green"/>
          <w:rtl/>
          <w:lang w:bidi="fa-IR"/>
        </w:rPr>
        <w:t>رئیس‌پور، کوهزاد</w:t>
      </w:r>
      <w:r w:rsidRPr="00FB78E9">
        <w:rPr>
          <w:rFonts w:asciiTheme="majorBidi" w:eastAsia="Calibri" w:hAnsiTheme="majorBidi" w:cs="B Nazanin" w:hint="cs"/>
          <w:b/>
          <w:i/>
          <w:sz w:val="23"/>
          <w:szCs w:val="23"/>
          <w:highlight w:val="green"/>
          <w:rtl/>
          <w:lang w:bidi="fa-IR"/>
        </w:rPr>
        <w:t xml:space="preserve">؛ </w:t>
      </w:r>
      <w:r w:rsidRPr="00FB78E9">
        <w:rPr>
          <w:rFonts w:asciiTheme="majorBidi" w:eastAsia="Calibri" w:hAnsiTheme="majorBidi" w:cs="B Nazanin"/>
          <w:b/>
          <w:i/>
          <w:sz w:val="23"/>
          <w:szCs w:val="23"/>
          <w:highlight w:val="green"/>
          <w:rtl/>
          <w:lang w:bidi="fa-IR"/>
        </w:rPr>
        <w:t>امیدی قلعه محمدی، محبوبه</w:t>
      </w:r>
      <w:r w:rsidRPr="00FB78E9">
        <w:rPr>
          <w:rFonts w:asciiTheme="majorBidi" w:eastAsia="Calibri" w:hAnsiTheme="majorBidi" w:cs="B Nazanin" w:hint="cs"/>
          <w:b/>
          <w:i/>
          <w:sz w:val="23"/>
          <w:szCs w:val="23"/>
          <w:highlight w:val="green"/>
          <w:rtl/>
          <w:lang w:bidi="fa-IR"/>
        </w:rPr>
        <w:t xml:space="preserve"> (1396). بررسی</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تغییرات</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سطوح</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پوشش</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برف</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در</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ارتفاعات</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زردکوه</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بختیاری</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با</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استفاده</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از</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سنجش</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از</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دور</w:t>
      </w:r>
      <w:r w:rsidRPr="00FB78E9">
        <w:rPr>
          <w:rFonts w:asciiTheme="majorBidi" w:eastAsia="Calibri" w:hAnsiTheme="majorBidi" w:cs="B Nazanin"/>
          <w:b/>
          <w:i/>
          <w:sz w:val="23"/>
          <w:szCs w:val="23"/>
          <w:highlight w:val="green"/>
          <w:rtl/>
          <w:lang w:bidi="fa-IR"/>
        </w:rPr>
        <w:t xml:space="preserve">. </w:t>
      </w:r>
      <w:r w:rsidRPr="00FB78E9">
        <w:rPr>
          <w:rFonts w:asciiTheme="majorBidi" w:eastAsia="Calibri" w:hAnsiTheme="majorBidi" w:cs="B Nazanin" w:hint="cs"/>
          <w:b/>
          <w:i/>
          <w:sz w:val="23"/>
          <w:szCs w:val="23"/>
          <w:highlight w:val="green"/>
          <w:rtl/>
          <w:lang w:bidi="fa-IR"/>
        </w:rPr>
        <w:t>هیدروژئومورفولوژی،</w:t>
      </w:r>
      <w:r w:rsidRPr="00FB78E9">
        <w:rPr>
          <w:rFonts w:asciiTheme="majorBidi" w:eastAsia="Calibri" w:hAnsiTheme="majorBidi" w:cs="B Nazanin"/>
          <w:b/>
          <w:i/>
          <w:sz w:val="23"/>
          <w:szCs w:val="23"/>
          <w:highlight w:val="green"/>
          <w:rtl/>
          <w:lang w:bidi="fa-IR"/>
        </w:rPr>
        <w:t xml:space="preserve"> 4(12)</w:t>
      </w:r>
      <w:r w:rsidRPr="00FB78E9">
        <w:rPr>
          <w:rFonts w:asciiTheme="majorBidi" w:eastAsia="Calibri" w:hAnsiTheme="majorBidi" w:cs="B Nazanin" w:hint="cs"/>
          <w:b/>
          <w:i/>
          <w:sz w:val="23"/>
          <w:szCs w:val="23"/>
          <w:highlight w:val="green"/>
          <w:rtl/>
          <w:lang w:bidi="fa-IR"/>
        </w:rPr>
        <w:t>،</w:t>
      </w:r>
      <w:r w:rsidRPr="00FB78E9">
        <w:rPr>
          <w:rFonts w:asciiTheme="majorBidi" w:eastAsia="Calibri" w:hAnsiTheme="majorBidi" w:cs="B Nazanin"/>
          <w:b/>
          <w:i/>
          <w:sz w:val="23"/>
          <w:szCs w:val="23"/>
          <w:highlight w:val="green"/>
          <w:rtl/>
          <w:lang w:bidi="fa-IR"/>
        </w:rPr>
        <w:t xml:space="preserve"> 25-44.</w:t>
      </w:r>
    </w:p>
    <w:p w14:paraId="0D050F73" w14:textId="77777777" w:rsidR="005A5AD2" w:rsidRDefault="005A5AD2" w:rsidP="003A5962">
      <w:pPr>
        <w:bidi/>
        <w:spacing w:before="120" w:after="40"/>
        <w:jc w:val="both"/>
        <w:rPr>
          <w:rFonts w:asciiTheme="majorBidi" w:eastAsia="Calibri" w:hAnsiTheme="majorBidi" w:cs="B Nazanin"/>
          <w:b/>
          <w:i/>
          <w:sz w:val="23"/>
          <w:szCs w:val="23"/>
          <w:rtl/>
          <w:cs/>
          <w:lang w:bidi="fa-IR"/>
        </w:rPr>
      </w:pPr>
      <w:r w:rsidRPr="0082319B">
        <w:rPr>
          <w:rFonts w:asciiTheme="majorBidi" w:eastAsia="Calibri" w:hAnsiTheme="majorBidi" w:cs="B Nazanin"/>
          <w:b/>
          <w:i/>
          <w:sz w:val="23"/>
          <w:szCs w:val="23"/>
          <w:rtl/>
          <w:lang w:bidi="fa-IR"/>
        </w:rPr>
        <w:t>ذوالفقاری،</w:t>
      </w:r>
      <w:r>
        <w:rPr>
          <w:rFonts w:asciiTheme="majorBidi" w:eastAsia="Calibri" w:hAnsiTheme="majorBidi" w:cs="B Nazanin" w:hint="cs"/>
          <w:b/>
          <w:i/>
          <w:sz w:val="23"/>
          <w:szCs w:val="23"/>
          <w:rtl/>
          <w:lang w:bidi="fa-IR"/>
        </w:rPr>
        <w:t xml:space="preserve"> مریم؛</w:t>
      </w:r>
      <w:r w:rsidRPr="0082319B">
        <w:rPr>
          <w:rFonts w:asciiTheme="majorBidi" w:eastAsia="Calibri" w:hAnsiTheme="majorBidi" w:cs="B Nazanin"/>
          <w:b/>
          <w:i/>
          <w:sz w:val="23"/>
          <w:szCs w:val="23"/>
          <w:rtl/>
          <w:lang w:bidi="fa-IR"/>
        </w:rPr>
        <w:t xml:space="preserve"> رایگانی،</w:t>
      </w:r>
      <w:r>
        <w:rPr>
          <w:rFonts w:asciiTheme="majorBidi" w:eastAsia="Calibri" w:hAnsiTheme="majorBidi" w:cs="B Nazanin" w:hint="cs"/>
          <w:b/>
          <w:i/>
          <w:sz w:val="23"/>
          <w:szCs w:val="23"/>
          <w:rtl/>
          <w:lang w:bidi="fa-IR"/>
        </w:rPr>
        <w:t xml:space="preserve"> بهزاد؛</w:t>
      </w:r>
      <w:r w:rsidRPr="0082319B">
        <w:rPr>
          <w:rFonts w:asciiTheme="majorBidi" w:eastAsia="Calibri" w:hAnsiTheme="majorBidi" w:cs="B Nazanin"/>
          <w:b/>
          <w:i/>
          <w:sz w:val="23"/>
          <w:szCs w:val="23"/>
          <w:rtl/>
          <w:lang w:bidi="fa-IR"/>
        </w:rPr>
        <w:t xml:space="preserve"> نظامی، باقر، گشتاسب،</w:t>
      </w:r>
      <w:r>
        <w:rPr>
          <w:rFonts w:asciiTheme="majorBidi" w:eastAsia="Calibri" w:hAnsiTheme="majorBidi" w:cs="B Nazanin" w:hint="cs"/>
          <w:b/>
          <w:i/>
          <w:sz w:val="23"/>
          <w:szCs w:val="23"/>
          <w:rtl/>
          <w:lang w:bidi="fa-IR"/>
        </w:rPr>
        <w:t xml:space="preserve"> حمید؛</w:t>
      </w:r>
      <w:r w:rsidRPr="0082319B">
        <w:rPr>
          <w:rFonts w:asciiTheme="majorBidi" w:eastAsia="Calibri" w:hAnsiTheme="majorBidi" w:cs="B Nazanin"/>
          <w:b/>
          <w:i/>
          <w:sz w:val="23"/>
          <w:szCs w:val="23"/>
          <w:rtl/>
          <w:lang w:bidi="fa-IR"/>
        </w:rPr>
        <w:t xml:space="preserve"> جهانی</w:t>
      </w:r>
      <w:r>
        <w:rPr>
          <w:rFonts w:asciiTheme="majorBidi" w:eastAsia="Calibri" w:hAnsiTheme="majorBidi" w:cs="B Nazanin" w:hint="cs"/>
          <w:b/>
          <w:i/>
          <w:sz w:val="23"/>
          <w:szCs w:val="23"/>
          <w:rtl/>
          <w:lang w:bidi="fa-IR"/>
        </w:rPr>
        <w:t>، علی.</w:t>
      </w:r>
      <w:r w:rsidRPr="0082319B">
        <w:rPr>
          <w:rFonts w:asciiTheme="majorBidi" w:eastAsia="Calibri" w:hAnsiTheme="majorBidi" w:cs="B Nazanin"/>
          <w:b/>
          <w:i/>
          <w:sz w:val="23"/>
          <w:szCs w:val="23"/>
          <w:rtl/>
          <w:lang w:bidi="fa-IR"/>
        </w:rPr>
        <w:t xml:space="preserve"> (</w:t>
      </w:r>
      <w:r>
        <w:rPr>
          <w:rFonts w:asciiTheme="majorBidi" w:eastAsia="Calibri" w:hAnsiTheme="majorBidi" w:cs="B Nazanin" w:hint="cs"/>
          <w:b/>
          <w:i/>
          <w:sz w:val="23"/>
          <w:szCs w:val="23"/>
          <w:rtl/>
          <w:lang w:bidi="fa-IR"/>
        </w:rPr>
        <w:t>1402</w:t>
      </w:r>
      <w:r w:rsidRPr="0082319B">
        <w:rPr>
          <w:rFonts w:asciiTheme="majorBidi" w:eastAsia="Calibri" w:hAnsiTheme="majorBidi" w:cs="B Nazanin"/>
          <w:b/>
          <w:i/>
          <w:sz w:val="23"/>
          <w:szCs w:val="23"/>
          <w:rtl/>
          <w:lang w:bidi="fa-IR"/>
        </w:rPr>
        <w:t>). واکاوی روند دمای سطح زمین در ایران مرکزی به پایۀ سری‌ زمانی داده‌های ماهواره‌ای در طی سال‌های 1380 تا 1396.</w:t>
      </w:r>
      <w:r w:rsidRPr="0082319B">
        <w:rPr>
          <w:rFonts w:asciiTheme="majorBidi" w:eastAsia="Calibri" w:hAnsiTheme="majorBidi" w:cs="B Nazanin" w:hint="cs"/>
          <w:b/>
          <w:i/>
          <w:sz w:val="23"/>
          <w:szCs w:val="23"/>
          <w:rtl/>
          <w:lang w:bidi="fa-IR"/>
        </w:rPr>
        <w:t> </w:t>
      </w:r>
      <w:r>
        <w:rPr>
          <w:rFonts w:asciiTheme="majorBidi" w:eastAsia="Calibri" w:hAnsiTheme="majorBidi" w:cs="B Nazanin" w:hint="cs"/>
          <w:b/>
          <w:i/>
          <w:sz w:val="23"/>
          <w:szCs w:val="23"/>
          <w:rtl/>
          <w:lang w:bidi="fa-IR"/>
        </w:rPr>
        <w:t xml:space="preserve">مجله </w:t>
      </w:r>
      <w:r w:rsidRPr="0082319B">
        <w:rPr>
          <w:rFonts w:asciiTheme="majorBidi" w:eastAsia="Calibri" w:hAnsiTheme="majorBidi" w:cs="B Nazanin"/>
          <w:b/>
          <w:i/>
          <w:sz w:val="23"/>
          <w:szCs w:val="23"/>
          <w:rtl/>
          <w:lang w:bidi="fa-IR"/>
        </w:rPr>
        <w:t>مدیریت بیابان،</w:t>
      </w:r>
      <w:r w:rsidRPr="0082319B">
        <w:rPr>
          <w:rFonts w:asciiTheme="majorBidi" w:eastAsia="Calibri" w:hAnsiTheme="majorBidi" w:cs="B Nazanin" w:hint="cs"/>
          <w:b/>
          <w:i/>
          <w:sz w:val="23"/>
          <w:szCs w:val="23"/>
          <w:rtl/>
          <w:lang w:bidi="fa-IR"/>
        </w:rPr>
        <w:t> </w:t>
      </w:r>
      <w:r w:rsidRPr="0082319B">
        <w:rPr>
          <w:rFonts w:asciiTheme="majorBidi" w:eastAsia="Calibri" w:hAnsiTheme="majorBidi" w:cs="B Nazanin"/>
          <w:b/>
          <w:i/>
          <w:sz w:val="23"/>
          <w:szCs w:val="23"/>
          <w:rtl/>
          <w:lang w:bidi="fa-IR"/>
        </w:rPr>
        <w:t>11(3)، 17-36.</w:t>
      </w:r>
      <w:r w:rsidRPr="0082319B">
        <w:rPr>
          <w:rFonts w:asciiTheme="majorBidi" w:eastAsia="Calibri" w:hAnsiTheme="majorBidi" w:cs="B Nazanin"/>
          <w:b/>
          <w:i/>
          <w:sz w:val="23"/>
          <w:szCs w:val="23"/>
          <w:cs/>
          <w:lang w:bidi="fa-IR"/>
        </w:rPr>
        <w:t>‎</w:t>
      </w:r>
    </w:p>
    <w:p w14:paraId="162E7058" w14:textId="77777777" w:rsidR="005A5AD2" w:rsidRDefault="005A5AD2" w:rsidP="0082319B">
      <w:pPr>
        <w:bidi/>
        <w:spacing w:before="120" w:after="40"/>
        <w:jc w:val="both"/>
        <w:rPr>
          <w:rFonts w:asciiTheme="majorBidi" w:eastAsia="Calibri" w:hAnsiTheme="majorBidi" w:cs="B Nazanin"/>
          <w:b/>
          <w:i/>
          <w:sz w:val="23"/>
          <w:szCs w:val="23"/>
          <w:rtl/>
          <w:cs/>
          <w:lang w:bidi="fa-IR"/>
        </w:rPr>
      </w:pPr>
      <w:r w:rsidRPr="0082319B">
        <w:rPr>
          <w:rFonts w:asciiTheme="majorBidi" w:eastAsia="Calibri" w:hAnsiTheme="majorBidi" w:cs="B Nazanin" w:hint="cs"/>
          <w:b/>
          <w:i/>
          <w:sz w:val="23"/>
          <w:szCs w:val="23"/>
          <w:rtl/>
          <w:lang w:bidi="fa-IR"/>
        </w:rPr>
        <w:t>رایگانی</w:t>
      </w:r>
      <w:r w:rsidRPr="0082319B">
        <w:rPr>
          <w:rFonts w:asciiTheme="majorBidi" w:eastAsia="Calibri" w:hAnsiTheme="majorBidi" w:cs="B Nazanin"/>
          <w:b/>
          <w:i/>
          <w:sz w:val="23"/>
          <w:szCs w:val="23"/>
          <w:rtl/>
          <w:lang w:bidi="fa-IR"/>
        </w:rPr>
        <w:t>،</w:t>
      </w:r>
      <w:r>
        <w:rPr>
          <w:rFonts w:asciiTheme="majorBidi" w:eastAsia="Calibri" w:hAnsiTheme="majorBidi" w:cs="B Nazanin" w:hint="cs"/>
          <w:b/>
          <w:i/>
          <w:sz w:val="23"/>
          <w:szCs w:val="23"/>
          <w:rtl/>
          <w:lang w:bidi="fa-IR"/>
        </w:rPr>
        <w:t xml:space="preserve"> بهزاد؛</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اردلانی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ارمغان</w:t>
      </w:r>
      <w:r>
        <w:rPr>
          <w:rFonts w:asciiTheme="majorBidi" w:eastAsia="Calibri" w:hAnsiTheme="majorBidi" w:cs="B Nazanin" w:hint="cs"/>
          <w:b/>
          <w:i/>
          <w:sz w:val="23"/>
          <w:szCs w:val="23"/>
          <w:rtl/>
          <w:lang w:bidi="fa-IR"/>
        </w:rPr>
        <w:t>؛</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گشتاسب</w:t>
      </w:r>
      <w:r w:rsidRPr="0082319B">
        <w:rPr>
          <w:rFonts w:asciiTheme="majorBidi" w:eastAsia="Calibri" w:hAnsiTheme="majorBidi" w:cs="B Nazanin"/>
          <w:b/>
          <w:i/>
          <w:sz w:val="23"/>
          <w:szCs w:val="23"/>
          <w:rtl/>
          <w:lang w:bidi="fa-IR"/>
        </w:rPr>
        <w:t>،</w:t>
      </w:r>
      <w:r>
        <w:rPr>
          <w:rFonts w:asciiTheme="majorBidi" w:eastAsia="Calibri" w:hAnsiTheme="majorBidi" w:cs="B Nazanin" w:hint="cs"/>
          <w:b/>
          <w:i/>
          <w:sz w:val="23"/>
          <w:szCs w:val="23"/>
          <w:rtl/>
          <w:lang w:bidi="fa-IR"/>
        </w:rPr>
        <w:t xml:space="preserve"> حمید؛</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نظامی</w:t>
      </w:r>
      <w:r>
        <w:rPr>
          <w:rFonts w:asciiTheme="majorBidi" w:eastAsia="Calibri" w:hAnsiTheme="majorBidi" w:cs="B Nazanin" w:hint="cs"/>
          <w:b/>
          <w:i/>
          <w:sz w:val="23"/>
          <w:szCs w:val="23"/>
          <w:rtl/>
          <w:lang w:bidi="fa-IR"/>
        </w:rPr>
        <w:t>، باقر؛ جهانی، علی</w:t>
      </w:r>
      <w:r w:rsidRPr="0082319B">
        <w:rPr>
          <w:rFonts w:asciiTheme="majorBidi" w:eastAsia="Calibri" w:hAnsiTheme="majorBidi" w:cs="B Nazanin"/>
          <w:b/>
          <w:i/>
          <w:sz w:val="23"/>
          <w:szCs w:val="23"/>
          <w:rtl/>
          <w:lang w:bidi="fa-IR"/>
        </w:rPr>
        <w:t>. (</w:t>
      </w:r>
      <w:r>
        <w:rPr>
          <w:rFonts w:asciiTheme="majorBidi" w:eastAsia="Calibri" w:hAnsiTheme="majorBidi" w:cs="B Nazanin" w:hint="cs"/>
          <w:b/>
          <w:i/>
          <w:sz w:val="23"/>
          <w:szCs w:val="23"/>
          <w:rtl/>
          <w:lang w:bidi="fa-IR"/>
        </w:rPr>
        <w:t>1400</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بررسی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نوسانات</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درجه</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حرارت</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سطح</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زمین</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به</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کمک</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سری‌های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زمانی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تصاویر</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سنجنده</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مودیس</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از</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ماهواره</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b/>
          <w:i/>
          <w:sz w:val="23"/>
          <w:szCs w:val="23"/>
          <w:lang w:bidi="fa-IR"/>
        </w:rPr>
        <w:t>Terra</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و</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b/>
          <w:i/>
          <w:sz w:val="23"/>
          <w:szCs w:val="23"/>
          <w:lang w:bidi="fa-IR"/>
        </w:rPr>
        <w:t>Aqua</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تحت</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شرایط</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اقلیمی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منطقه</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مورد</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مطالعه</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استان</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تهران</w:t>
      </w:r>
      <w:r w:rsidRPr="0082319B">
        <w:rPr>
          <w:rFonts w:asciiTheme="majorBidi" w:eastAsia="Calibri" w:hAnsiTheme="majorBidi" w:cs="B Nazanin"/>
          <w:b/>
          <w:i/>
          <w:sz w:val="23"/>
          <w:szCs w:val="23"/>
          <w:rtl/>
          <w:lang w:bidi="fa-IR"/>
        </w:rPr>
        <w:t xml:space="preserve">). </w:t>
      </w:r>
      <w:r>
        <w:rPr>
          <w:rFonts w:asciiTheme="majorBidi" w:eastAsia="Calibri" w:hAnsiTheme="majorBidi" w:cs="B Nazanin" w:hint="cs"/>
          <w:b/>
          <w:i/>
          <w:sz w:val="23"/>
          <w:szCs w:val="23"/>
          <w:rtl/>
          <w:lang w:bidi="fa-IR"/>
        </w:rPr>
        <w:t xml:space="preserve">مجله </w:t>
      </w:r>
      <w:r w:rsidRPr="0082319B">
        <w:rPr>
          <w:rFonts w:asciiTheme="majorBidi" w:eastAsia="Calibri" w:hAnsiTheme="majorBidi" w:cs="B Nazanin" w:hint="cs"/>
          <w:b/>
          <w:i/>
          <w:sz w:val="23"/>
          <w:szCs w:val="23"/>
          <w:rtl/>
          <w:lang w:bidi="fa-IR"/>
        </w:rPr>
        <w:t>پژوهش‌های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اقلیم‌شناسی</w:t>
      </w:r>
      <w:r w:rsidRPr="0082319B">
        <w:rPr>
          <w:rFonts w:asciiTheme="majorBidi" w:eastAsia="Calibri" w:hAnsiTheme="majorBidi" w:cs="B Nazanin"/>
          <w:b/>
          <w:i/>
          <w:sz w:val="23"/>
          <w:szCs w:val="23"/>
          <w:rtl/>
          <w:lang w:bidi="fa-IR"/>
        </w:rPr>
        <w:t>، 1400(48)، 23-40.</w:t>
      </w:r>
      <w:r w:rsidRPr="0082319B">
        <w:rPr>
          <w:rFonts w:asciiTheme="majorBidi" w:eastAsia="Calibri" w:hAnsiTheme="majorBidi" w:cs="B Nazanin"/>
          <w:b/>
          <w:i/>
          <w:sz w:val="23"/>
          <w:szCs w:val="23"/>
          <w:cs/>
          <w:lang w:bidi="fa-IR"/>
        </w:rPr>
        <w:t>‎</w:t>
      </w:r>
    </w:p>
    <w:p w14:paraId="0E98A7F8" w14:textId="77777777" w:rsidR="005A5AD2" w:rsidRPr="00CA594E" w:rsidRDefault="005A5AD2" w:rsidP="00CA594E">
      <w:pPr>
        <w:bidi/>
        <w:spacing w:before="120" w:after="40"/>
        <w:jc w:val="both"/>
        <w:rPr>
          <w:rFonts w:asciiTheme="majorBidi" w:eastAsia="Calibri" w:hAnsiTheme="majorBidi" w:cs="B Nazanin"/>
          <w:b/>
          <w:i/>
          <w:sz w:val="23"/>
          <w:szCs w:val="23"/>
          <w:rtl/>
          <w:lang w:bidi="fa-IR"/>
        </w:rPr>
      </w:pPr>
      <w:r w:rsidRPr="00CA594E">
        <w:rPr>
          <w:rFonts w:asciiTheme="majorBidi" w:eastAsia="Calibri" w:hAnsiTheme="majorBidi" w:cs="B Nazanin"/>
          <w:b/>
          <w:i/>
          <w:sz w:val="23"/>
          <w:szCs w:val="23"/>
          <w:highlight w:val="green"/>
          <w:rtl/>
          <w:lang w:bidi="fa-IR"/>
        </w:rPr>
        <w:t>ص</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د</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b/>
          <w:i/>
          <w:sz w:val="23"/>
          <w:szCs w:val="23"/>
          <w:highlight w:val="green"/>
          <w:rtl/>
          <w:lang w:bidi="fa-IR"/>
        </w:rPr>
        <w:t xml:space="preserve"> شاه</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وند</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w:t>
      </w:r>
      <w:r w:rsidRPr="00CA594E">
        <w:rPr>
          <w:rFonts w:asciiTheme="majorBidi" w:eastAsia="Calibri" w:hAnsiTheme="majorBidi" w:cs="B Nazanin"/>
          <w:b/>
          <w:i/>
          <w:sz w:val="23"/>
          <w:szCs w:val="23"/>
          <w:highlight w:val="green"/>
          <w:rtl/>
          <w:lang w:bidi="fa-IR"/>
        </w:rPr>
        <w:t xml:space="preserve"> مسلم؛ ام</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دوار،کمال؛</w:t>
      </w:r>
      <w:r w:rsidRPr="00CA594E">
        <w:rPr>
          <w:rFonts w:asciiTheme="majorBidi" w:eastAsia="Calibri" w:hAnsiTheme="majorBidi" w:cs="B Nazanin"/>
          <w:b/>
          <w:i/>
          <w:sz w:val="23"/>
          <w:szCs w:val="23"/>
          <w:highlight w:val="green"/>
          <w:rtl/>
          <w:lang w:bidi="fa-IR"/>
        </w:rPr>
        <w:t xml:space="preserve"> مظفر</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w:t>
      </w:r>
      <w:r w:rsidRPr="00CA594E">
        <w:rPr>
          <w:rFonts w:asciiTheme="majorBidi" w:eastAsia="Calibri" w:hAnsiTheme="majorBidi" w:cs="B Nazanin"/>
          <w:b/>
          <w:i/>
          <w:sz w:val="23"/>
          <w:szCs w:val="23"/>
          <w:highlight w:val="green"/>
          <w:rtl/>
          <w:lang w:bidi="fa-IR"/>
        </w:rPr>
        <w:t xml:space="preserve"> غلامعل</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w:t>
      </w:r>
      <w:r w:rsidRPr="00CA594E">
        <w:rPr>
          <w:rFonts w:asciiTheme="majorBidi" w:eastAsia="Calibri" w:hAnsiTheme="majorBidi" w:cs="B Nazanin"/>
          <w:b/>
          <w:i/>
          <w:sz w:val="23"/>
          <w:szCs w:val="23"/>
          <w:highlight w:val="green"/>
          <w:rtl/>
          <w:lang w:bidi="fa-IR"/>
        </w:rPr>
        <w:t xml:space="preserve"> مز</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د</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w:t>
      </w:r>
      <w:r w:rsidRPr="00CA594E">
        <w:rPr>
          <w:rFonts w:asciiTheme="majorBidi" w:eastAsia="Calibri" w:hAnsiTheme="majorBidi" w:cs="B Nazanin"/>
          <w:b/>
          <w:i/>
          <w:sz w:val="23"/>
          <w:szCs w:val="23"/>
          <w:highlight w:val="green"/>
          <w:rtl/>
          <w:lang w:bidi="fa-IR"/>
        </w:rPr>
        <w:t xml:space="preserve"> احمد. (1404). واکاو</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b/>
          <w:i/>
          <w:sz w:val="23"/>
          <w:szCs w:val="23"/>
          <w:highlight w:val="green"/>
          <w:rtl/>
          <w:lang w:bidi="fa-IR"/>
        </w:rPr>
        <w:t xml:space="preserve"> پ</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امد</w:t>
      </w:r>
      <w:r w:rsidRPr="00CA594E">
        <w:rPr>
          <w:rFonts w:asciiTheme="majorBidi" w:eastAsia="Calibri" w:hAnsiTheme="majorBidi" w:cs="B Nazanin"/>
          <w:b/>
          <w:i/>
          <w:sz w:val="23"/>
          <w:szCs w:val="23"/>
          <w:highlight w:val="green"/>
          <w:rtl/>
          <w:lang w:bidi="fa-IR"/>
        </w:rPr>
        <w:t xml:space="preserve"> تغ</w:t>
      </w:r>
      <w:r w:rsidRPr="00CA594E">
        <w:rPr>
          <w:rFonts w:asciiTheme="majorBidi" w:eastAsia="Calibri" w:hAnsiTheme="majorBidi" w:cs="B Nazanin" w:hint="cs"/>
          <w:b/>
          <w:i/>
          <w:sz w:val="23"/>
          <w:szCs w:val="23"/>
          <w:highlight w:val="green"/>
          <w:rtl/>
          <w:lang w:bidi="fa-IR"/>
        </w:rPr>
        <w:t>یی</w:t>
      </w:r>
      <w:r w:rsidRPr="00CA594E">
        <w:rPr>
          <w:rFonts w:asciiTheme="majorBidi" w:eastAsia="Calibri" w:hAnsiTheme="majorBidi" w:cs="B Nazanin" w:hint="eastAsia"/>
          <w:b/>
          <w:i/>
          <w:sz w:val="23"/>
          <w:szCs w:val="23"/>
          <w:highlight w:val="green"/>
          <w:rtl/>
          <w:lang w:bidi="fa-IR"/>
        </w:rPr>
        <w:t>رات</w:t>
      </w:r>
      <w:r w:rsidRPr="00CA594E">
        <w:rPr>
          <w:rFonts w:asciiTheme="majorBidi" w:eastAsia="Calibri" w:hAnsiTheme="majorBidi" w:cs="B Nazanin"/>
          <w:b/>
          <w:i/>
          <w:sz w:val="23"/>
          <w:szCs w:val="23"/>
          <w:highlight w:val="green"/>
          <w:rtl/>
          <w:lang w:bidi="fa-IR"/>
        </w:rPr>
        <w:t xml:space="preserve"> اقل</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م</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b/>
          <w:i/>
          <w:sz w:val="23"/>
          <w:szCs w:val="23"/>
          <w:highlight w:val="green"/>
          <w:rtl/>
          <w:lang w:bidi="fa-IR"/>
        </w:rPr>
        <w:t xml:space="preserve"> بر و</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ژگ</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b/>
          <w:i/>
          <w:sz w:val="23"/>
          <w:szCs w:val="23"/>
          <w:highlight w:val="green"/>
          <w:rtl/>
          <w:lang w:bidi="fa-IR"/>
        </w:rPr>
        <w:t xml:space="preserve"> بر فپوشان زاگرس م</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ان</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b/>
          <w:i/>
          <w:sz w:val="23"/>
          <w:szCs w:val="23"/>
          <w:highlight w:val="green"/>
          <w:rtl/>
          <w:lang w:bidi="fa-IR"/>
        </w:rPr>
        <w:t xml:space="preserve"> با استفاده از داده‌ها</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b/>
          <w:i/>
          <w:sz w:val="23"/>
          <w:szCs w:val="23"/>
          <w:highlight w:val="green"/>
          <w:rtl/>
          <w:lang w:bidi="fa-IR"/>
        </w:rPr>
        <w:t xml:space="preserve"> سنجش از دور. تحق</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قات</w:t>
      </w:r>
      <w:r w:rsidRPr="00CA594E">
        <w:rPr>
          <w:rFonts w:asciiTheme="majorBidi" w:eastAsia="Calibri" w:hAnsiTheme="majorBidi" w:cs="B Nazanin"/>
          <w:b/>
          <w:i/>
          <w:sz w:val="23"/>
          <w:szCs w:val="23"/>
          <w:highlight w:val="green"/>
          <w:rtl/>
          <w:lang w:bidi="fa-IR"/>
        </w:rPr>
        <w:t xml:space="preserve"> کاربرد</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b/>
          <w:i/>
          <w:sz w:val="23"/>
          <w:szCs w:val="23"/>
          <w:highlight w:val="green"/>
          <w:rtl/>
          <w:lang w:bidi="fa-IR"/>
        </w:rPr>
        <w:t xml:space="preserve"> علوم جغراف</w:t>
      </w:r>
      <w:r w:rsidRPr="00CA594E">
        <w:rPr>
          <w:rFonts w:asciiTheme="majorBidi" w:eastAsia="Calibri" w:hAnsiTheme="majorBidi" w:cs="B Nazanin" w:hint="cs"/>
          <w:b/>
          <w:i/>
          <w:sz w:val="23"/>
          <w:szCs w:val="23"/>
          <w:highlight w:val="green"/>
          <w:rtl/>
          <w:lang w:bidi="fa-IR"/>
        </w:rPr>
        <w:t>ی</w:t>
      </w:r>
      <w:r w:rsidRPr="00CA594E">
        <w:rPr>
          <w:rFonts w:asciiTheme="majorBidi" w:eastAsia="Calibri" w:hAnsiTheme="majorBidi" w:cs="B Nazanin" w:hint="eastAsia"/>
          <w:b/>
          <w:i/>
          <w:sz w:val="23"/>
          <w:szCs w:val="23"/>
          <w:highlight w:val="green"/>
          <w:rtl/>
          <w:lang w:bidi="fa-IR"/>
        </w:rPr>
        <w:t>ا</w:t>
      </w:r>
      <w:r w:rsidRPr="00CA594E">
        <w:rPr>
          <w:rFonts w:asciiTheme="majorBidi" w:eastAsia="Calibri" w:hAnsiTheme="majorBidi" w:cs="B Nazanin" w:hint="cs"/>
          <w:b/>
          <w:i/>
          <w:sz w:val="23"/>
          <w:szCs w:val="23"/>
          <w:highlight w:val="green"/>
          <w:rtl/>
          <w:lang w:bidi="fa-IR"/>
        </w:rPr>
        <w:t>یی</w:t>
      </w:r>
      <w:r w:rsidRPr="00CA594E">
        <w:rPr>
          <w:rFonts w:asciiTheme="majorBidi" w:eastAsia="Calibri" w:hAnsiTheme="majorBidi" w:cs="B Nazanin"/>
          <w:b/>
          <w:i/>
          <w:sz w:val="23"/>
          <w:szCs w:val="23"/>
          <w:highlight w:val="green"/>
          <w:rtl/>
          <w:lang w:bidi="fa-IR"/>
        </w:rPr>
        <w:t>. 77(25)، 43-22.</w:t>
      </w:r>
    </w:p>
    <w:p w14:paraId="11708EAE" w14:textId="77777777" w:rsidR="005A5AD2" w:rsidRDefault="005A5AD2" w:rsidP="0082319B">
      <w:pPr>
        <w:bidi/>
        <w:spacing w:before="120" w:after="40"/>
        <w:jc w:val="both"/>
        <w:rPr>
          <w:rFonts w:asciiTheme="majorBidi" w:eastAsia="Calibri" w:hAnsiTheme="majorBidi" w:cs="B Nazanin"/>
          <w:b/>
          <w:i/>
          <w:sz w:val="23"/>
          <w:szCs w:val="23"/>
          <w:rtl/>
          <w:cs/>
          <w:lang w:bidi="fa-IR"/>
        </w:rPr>
      </w:pPr>
      <w:r w:rsidRPr="0082319B">
        <w:rPr>
          <w:rFonts w:asciiTheme="majorBidi" w:eastAsia="Calibri" w:hAnsiTheme="majorBidi" w:cs="B Nazanin"/>
          <w:b/>
          <w:i/>
          <w:sz w:val="23"/>
          <w:szCs w:val="23"/>
          <w:rtl/>
          <w:lang w:bidi="fa-IR"/>
        </w:rPr>
        <w:t>کربلایی،</w:t>
      </w:r>
      <w:r>
        <w:rPr>
          <w:rFonts w:asciiTheme="majorBidi" w:eastAsia="Calibri" w:hAnsiTheme="majorBidi" w:cs="B Nazanin" w:hint="cs"/>
          <w:b/>
          <w:i/>
          <w:sz w:val="23"/>
          <w:szCs w:val="23"/>
          <w:rtl/>
          <w:lang w:bidi="fa-IR"/>
        </w:rPr>
        <w:t xml:space="preserve"> علیرضا؛</w:t>
      </w:r>
      <w:r w:rsidRPr="0082319B">
        <w:rPr>
          <w:rFonts w:asciiTheme="majorBidi" w:eastAsia="Calibri" w:hAnsiTheme="majorBidi" w:cs="B Nazanin"/>
          <w:b/>
          <w:i/>
          <w:sz w:val="23"/>
          <w:szCs w:val="23"/>
          <w:rtl/>
          <w:lang w:bidi="fa-IR"/>
        </w:rPr>
        <w:t xml:space="preserve"> حجازی زاده، </w:t>
      </w:r>
      <w:r>
        <w:rPr>
          <w:rFonts w:asciiTheme="majorBidi" w:eastAsia="Calibri" w:hAnsiTheme="majorBidi" w:cs="B Nazanin" w:hint="cs"/>
          <w:b/>
          <w:i/>
          <w:sz w:val="23"/>
          <w:szCs w:val="23"/>
          <w:rtl/>
          <w:lang w:bidi="fa-IR"/>
        </w:rPr>
        <w:t xml:space="preserve">زهرا؛ </w:t>
      </w:r>
      <w:r w:rsidRPr="0082319B">
        <w:rPr>
          <w:rFonts w:asciiTheme="majorBidi" w:eastAsia="Calibri" w:hAnsiTheme="majorBidi" w:cs="B Nazanin"/>
          <w:b/>
          <w:i/>
          <w:sz w:val="23"/>
          <w:szCs w:val="23"/>
          <w:rtl/>
          <w:lang w:bidi="fa-IR"/>
        </w:rPr>
        <w:t>مسعودیان، سید ابوالفضل</w:t>
      </w:r>
      <w:r>
        <w:rPr>
          <w:rFonts w:asciiTheme="majorBidi" w:eastAsia="Calibri" w:hAnsiTheme="majorBidi" w:cs="B Nazanin" w:hint="cs"/>
          <w:b/>
          <w:i/>
          <w:sz w:val="23"/>
          <w:szCs w:val="23"/>
          <w:rtl/>
          <w:lang w:bidi="fa-IR"/>
        </w:rPr>
        <w:t>؛</w:t>
      </w:r>
      <w:r w:rsidRPr="0082319B">
        <w:rPr>
          <w:rFonts w:asciiTheme="majorBidi" w:eastAsia="Calibri" w:hAnsiTheme="majorBidi" w:cs="B Nazanin"/>
          <w:b/>
          <w:i/>
          <w:sz w:val="23"/>
          <w:szCs w:val="23"/>
          <w:rtl/>
          <w:lang w:bidi="fa-IR"/>
        </w:rPr>
        <w:t xml:space="preserve"> کیخسروی کیانی</w:t>
      </w:r>
      <w:r>
        <w:rPr>
          <w:rFonts w:asciiTheme="majorBidi" w:eastAsia="Calibri" w:hAnsiTheme="majorBidi" w:cs="B Nazanin" w:hint="cs"/>
          <w:b/>
          <w:i/>
          <w:sz w:val="23"/>
          <w:szCs w:val="23"/>
          <w:rtl/>
          <w:lang w:bidi="fa-IR"/>
        </w:rPr>
        <w:t>، محمدصادق</w:t>
      </w:r>
      <w:r w:rsidRPr="0082319B">
        <w:rPr>
          <w:rFonts w:asciiTheme="majorBidi" w:eastAsia="Calibri" w:hAnsiTheme="majorBidi" w:cs="B Nazanin"/>
          <w:b/>
          <w:i/>
          <w:sz w:val="23"/>
          <w:szCs w:val="23"/>
          <w:rtl/>
          <w:lang w:bidi="fa-IR"/>
        </w:rPr>
        <w:t xml:space="preserve"> (</w:t>
      </w:r>
      <w:r>
        <w:rPr>
          <w:rFonts w:asciiTheme="majorBidi" w:eastAsia="Calibri" w:hAnsiTheme="majorBidi" w:cs="B Nazanin" w:hint="cs"/>
          <w:b/>
          <w:i/>
          <w:sz w:val="23"/>
          <w:szCs w:val="23"/>
          <w:rtl/>
          <w:lang w:bidi="fa-IR"/>
        </w:rPr>
        <w:t>1400</w:t>
      </w:r>
      <w:r w:rsidRPr="0082319B">
        <w:rPr>
          <w:rFonts w:asciiTheme="majorBidi" w:eastAsia="Calibri" w:hAnsiTheme="majorBidi" w:cs="B Nazanin"/>
          <w:b/>
          <w:i/>
          <w:sz w:val="23"/>
          <w:szCs w:val="23"/>
          <w:rtl/>
          <w:lang w:bidi="fa-IR"/>
        </w:rPr>
        <w:t>). واکاوی روند تغییرات میانگین دمای رویه ایران با بهره‌گیری از داده‌های سنجش‌ازدور.</w:t>
      </w:r>
      <w:r w:rsidRPr="0082319B">
        <w:rPr>
          <w:rFonts w:asciiTheme="majorBidi" w:eastAsia="Calibri" w:hAnsiTheme="majorBidi" w:cs="B Nazanin" w:hint="cs"/>
          <w:b/>
          <w:i/>
          <w:sz w:val="23"/>
          <w:szCs w:val="23"/>
          <w:rtl/>
          <w:lang w:bidi="fa-IR"/>
        </w:rPr>
        <w:t> </w:t>
      </w:r>
      <w:r>
        <w:rPr>
          <w:rFonts w:asciiTheme="majorBidi" w:eastAsia="Calibri" w:hAnsiTheme="majorBidi" w:cs="B Nazanin" w:hint="cs"/>
          <w:b/>
          <w:i/>
          <w:sz w:val="23"/>
          <w:szCs w:val="23"/>
          <w:rtl/>
          <w:lang w:bidi="fa-IR"/>
        </w:rPr>
        <w:t xml:space="preserve">مجله </w:t>
      </w:r>
      <w:r w:rsidRPr="0082319B">
        <w:rPr>
          <w:rFonts w:asciiTheme="majorBidi" w:eastAsia="Calibri" w:hAnsiTheme="majorBidi" w:cs="B Nazanin"/>
          <w:b/>
          <w:i/>
          <w:sz w:val="23"/>
          <w:szCs w:val="23"/>
          <w:rtl/>
          <w:lang w:bidi="fa-IR"/>
        </w:rPr>
        <w:t>جغرافیا و مخاطرات محیطی،</w:t>
      </w:r>
      <w:r w:rsidRPr="0082319B">
        <w:rPr>
          <w:rFonts w:asciiTheme="majorBidi" w:eastAsia="Calibri" w:hAnsiTheme="majorBidi" w:cs="B Nazanin" w:hint="cs"/>
          <w:b/>
          <w:i/>
          <w:sz w:val="23"/>
          <w:szCs w:val="23"/>
          <w:rtl/>
          <w:lang w:bidi="fa-IR"/>
        </w:rPr>
        <w:t> </w:t>
      </w:r>
      <w:r w:rsidRPr="0082319B">
        <w:rPr>
          <w:rFonts w:asciiTheme="majorBidi" w:eastAsia="Calibri" w:hAnsiTheme="majorBidi" w:cs="B Nazanin"/>
          <w:b/>
          <w:i/>
          <w:sz w:val="23"/>
          <w:szCs w:val="23"/>
          <w:rtl/>
          <w:lang w:bidi="fa-IR"/>
        </w:rPr>
        <w:t>10(2)، 93-109.</w:t>
      </w:r>
      <w:r w:rsidRPr="0082319B">
        <w:rPr>
          <w:rFonts w:asciiTheme="majorBidi" w:eastAsia="Calibri" w:hAnsiTheme="majorBidi" w:cs="B Nazanin"/>
          <w:b/>
          <w:i/>
          <w:sz w:val="23"/>
          <w:szCs w:val="23"/>
          <w:cs/>
          <w:lang w:bidi="fa-IR"/>
        </w:rPr>
        <w:t>‎</w:t>
      </w:r>
    </w:p>
    <w:p w14:paraId="261E602C" w14:textId="77777777" w:rsidR="005A5AD2" w:rsidRDefault="005A5AD2" w:rsidP="0082319B">
      <w:pPr>
        <w:bidi/>
        <w:spacing w:before="120" w:after="40"/>
        <w:jc w:val="both"/>
        <w:rPr>
          <w:rFonts w:asciiTheme="majorBidi" w:eastAsia="Calibri" w:hAnsiTheme="majorBidi" w:cs="B Nazanin"/>
          <w:b/>
          <w:i/>
          <w:sz w:val="23"/>
          <w:szCs w:val="23"/>
          <w:rtl/>
          <w:lang w:bidi="fa-IR"/>
        </w:rPr>
      </w:pPr>
      <w:r w:rsidRPr="0082319B">
        <w:rPr>
          <w:rFonts w:asciiTheme="majorBidi" w:eastAsia="Calibri" w:hAnsiTheme="majorBidi" w:cs="B Nazanin" w:hint="cs"/>
          <w:b/>
          <w:i/>
          <w:sz w:val="23"/>
          <w:szCs w:val="23"/>
          <w:rtl/>
          <w:lang w:bidi="fa-IR"/>
        </w:rPr>
        <w:t>کیخسروی کیانی، محمدصادق. (1404). شناسایی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وردش‌های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زمانی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و</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مکانی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دمای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رویه</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زمین</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در</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حوضه‌ی</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آبریز</w:t>
      </w:r>
      <w:r w:rsidRPr="0082319B">
        <w:rPr>
          <w:rFonts w:asciiTheme="majorBidi" w:eastAsia="Calibri" w:hAnsiTheme="majorBidi" w:cs="B Nazanin"/>
          <w:b/>
          <w:i/>
          <w:sz w:val="23"/>
          <w:szCs w:val="23"/>
          <w:rtl/>
          <w:lang w:bidi="fa-IR"/>
        </w:rPr>
        <w:t xml:space="preserve"> </w:t>
      </w:r>
      <w:r w:rsidRPr="0082319B">
        <w:rPr>
          <w:rFonts w:asciiTheme="majorBidi" w:eastAsia="Calibri" w:hAnsiTheme="majorBidi" w:cs="B Nazanin" w:hint="cs"/>
          <w:b/>
          <w:i/>
          <w:sz w:val="23"/>
          <w:szCs w:val="23"/>
          <w:rtl/>
          <w:lang w:bidi="fa-IR"/>
        </w:rPr>
        <w:t xml:space="preserve">گاوخونی. </w:t>
      </w:r>
      <w:r>
        <w:rPr>
          <w:rFonts w:asciiTheme="majorBidi" w:eastAsia="Calibri" w:hAnsiTheme="majorBidi" w:cs="B Nazanin" w:hint="cs"/>
          <w:b/>
          <w:i/>
          <w:sz w:val="23"/>
          <w:szCs w:val="23"/>
          <w:rtl/>
          <w:lang w:bidi="fa-IR"/>
        </w:rPr>
        <w:t xml:space="preserve">مجله </w:t>
      </w:r>
      <w:r w:rsidRPr="0082319B">
        <w:rPr>
          <w:rFonts w:asciiTheme="majorBidi" w:eastAsia="Calibri" w:hAnsiTheme="majorBidi" w:cs="B Nazanin" w:hint="cs"/>
          <w:b/>
          <w:i/>
          <w:sz w:val="23"/>
          <w:szCs w:val="23"/>
          <w:rtl/>
          <w:lang w:bidi="fa-IR"/>
        </w:rPr>
        <w:t xml:space="preserve">مخاطرات محیط طبیعی، 14(45)، 94-75. </w:t>
      </w:r>
    </w:p>
    <w:p w14:paraId="765C4798" w14:textId="77777777" w:rsidR="005A5AD2" w:rsidRDefault="005A5AD2" w:rsidP="00CA594E">
      <w:pPr>
        <w:bidi/>
        <w:spacing w:before="120" w:after="40"/>
        <w:jc w:val="both"/>
        <w:rPr>
          <w:rFonts w:asciiTheme="majorBidi" w:eastAsia="Calibri" w:hAnsiTheme="majorBidi" w:cs="B Nazanin"/>
          <w:b/>
          <w:i/>
          <w:sz w:val="23"/>
          <w:szCs w:val="23"/>
          <w:rtl/>
          <w:lang w:bidi="fa-IR"/>
        </w:rPr>
      </w:pPr>
      <w:r w:rsidRPr="00CA594E">
        <w:rPr>
          <w:rFonts w:asciiTheme="majorBidi" w:eastAsia="Calibri" w:hAnsiTheme="majorBidi" w:cs="B Nazanin" w:hint="cs"/>
          <w:b/>
          <w:i/>
          <w:sz w:val="23"/>
          <w:szCs w:val="23"/>
          <w:highlight w:val="green"/>
          <w:rtl/>
          <w:lang w:bidi="fa-IR"/>
        </w:rPr>
        <w:t>مسعودیان، سید ابوالفضل؛ کیخسروی کیانی، محمدصادق (1396). ارزیابی تغییرات روزهای همراه با پوشش برف در گروه‌های ارتفاعی حوضه</w:t>
      </w:r>
      <w:r w:rsidRPr="00CA594E">
        <w:rPr>
          <w:rFonts w:asciiTheme="majorBidi" w:eastAsia="Calibri" w:hAnsiTheme="majorBidi" w:cs="B Nazanin" w:hint="cs"/>
          <w:b/>
          <w:i/>
          <w:sz w:val="23"/>
          <w:szCs w:val="23"/>
          <w:highlight w:val="green"/>
          <w:rtl/>
          <w:lang w:bidi="fa-IR"/>
        </w:rPr>
        <w:softHyphen/>
        <w:t>ی زاینده</w:t>
      </w:r>
      <w:r w:rsidRPr="00CA594E">
        <w:rPr>
          <w:rFonts w:asciiTheme="majorBidi" w:eastAsia="Calibri" w:hAnsiTheme="majorBidi" w:cs="B Nazanin" w:hint="cs"/>
          <w:b/>
          <w:i/>
          <w:sz w:val="23"/>
          <w:szCs w:val="23"/>
          <w:highlight w:val="green"/>
          <w:rtl/>
          <w:lang w:bidi="fa-IR"/>
        </w:rPr>
        <w:softHyphen/>
        <w:t>رود. مجله مخاطرات محیط طبیعی، 11، 46-33.</w:t>
      </w:r>
      <w:r w:rsidRPr="00CA594E">
        <w:rPr>
          <w:rFonts w:asciiTheme="majorBidi" w:eastAsia="Calibri" w:hAnsiTheme="majorBidi" w:cs="B Nazanin" w:hint="cs"/>
          <w:b/>
          <w:i/>
          <w:sz w:val="23"/>
          <w:szCs w:val="23"/>
          <w:rtl/>
          <w:lang w:bidi="fa-IR"/>
        </w:rPr>
        <w:t xml:space="preserve"> </w:t>
      </w:r>
    </w:p>
    <w:p w14:paraId="28C953A9" w14:textId="77777777" w:rsidR="00E510B4" w:rsidRDefault="00E510B4" w:rsidP="00E510B4">
      <w:pPr>
        <w:bidi/>
        <w:spacing w:before="120" w:after="40"/>
        <w:jc w:val="both"/>
        <w:rPr>
          <w:rFonts w:asciiTheme="majorBidi" w:eastAsia="Calibri" w:hAnsiTheme="majorBidi" w:cs="B Nazanin"/>
          <w:b/>
          <w:i/>
          <w:sz w:val="23"/>
          <w:szCs w:val="23"/>
          <w:rtl/>
          <w:lang w:bidi="fa-IR"/>
        </w:rPr>
      </w:pPr>
    </w:p>
    <w:p w14:paraId="4E9B4D7D" w14:textId="3DD97AF9" w:rsidR="00E510B4" w:rsidRDefault="00E510B4" w:rsidP="00E510B4">
      <w:pPr>
        <w:bidi/>
        <w:spacing w:before="120" w:after="40"/>
        <w:jc w:val="both"/>
        <w:rPr>
          <w:rFonts w:asciiTheme="majorBidi" w:eastAsia="Calibri" w:hAnsiTheme="majorBidi" w:cs="B Nazanin"/>
          <w:b/>
          <w:i/>
          <w:sz w:val="23"/>
          <w:szCs w:val="23"/>
          <w:rtl/>
          <w:lang w:bidi="fa-IR"/>
        </w:rPr>
      </w:pPr>
      <w:r w:rsidRPr="00AE5E4E">
        <w:rPr>
          <w:rFonts w:asciiTheme="majorBidi" w:eastAsia="Calibri" w:hAnsiTheme="majorBidi" w:cs="B Nazanin" w:hint="cs"/>
          <w:b/>
          <w:i/>
          <w:sz w:val="23"/>
          <w:szCs w:val="23"/>
          <w:highlight w:val="green"/>
          <w:rtl/>
          <w:lang w:bidi="fa-IR"/>
        </w:rPr>
        <w:t>یوسفی</w:t>
      </w:r>
      <w:r w:rsidRPr="00AE5E4E">
        <w:rPr>
          <w:rFonts w:asciiTheme="majorBidi" w:eastAsia="Calibri" w:hAnsiTheme="majorBidi" w:cs="B Nazanin"/>
          <w:b/>
          <w:i/>
          <w:sz w:val="23"/>
          <w:szCs w:val="23"/>
          <w:highlight w:val="green"/>
          <w:rtl/>
          <w:lang w:bidi="fa-IR"/>
        </w:rPr>
        <w:t xml:space="preserve"> </w:t>
      </w:r>
      <w:r w:rsidRPr="00AE5E4E">
        <w:rPr>
          <w:rFonts w:asciiTheme="majorBidi" w:eastAsia="Calibri" w:hAnsiTheme="majorBidi" w:cs="B Nazanin" w:hint="cs"/>
          <w:b/>
          <w:i/>
          <w:sz w:val="23"/>
          <w:szCs w:val="23"/>
          <w:highlight w:val="green"/>
          <w:rtl/>
          <w:lang w:bidi="fa-IR"/>
        </w:rPr>
        <w:t>زاده، رحیم؛ صحت، ساویز؛</w:t>
      </w:r>
      <w:r w:rsidRPr="00AE5E4E">
        <w:rPr>
          <w:rFonts w:asciiTheme="majorBidi" w:eastAsia="Calibri" w:hAnsiTheme="majorBidi" w:cs="B Nazanin"/>
          <w:b/>
          <w:i/>
          <w:sz w:val="23"/>
          <w:szCs w:val="23"/>
          <w:highlight w:val="green"/>
          <w:rtl/>
          <w:lang w:bidi="fa-IR"/>
        </w:rPr>
        <w:t xml:space="preserve"> </w:t>
      </w:r>
      <w:r w:rsidRPr="00AE5E4E">
        <w:rPr>
          <w:rFonts w:asciiTheme="majorBidi" w:eastAsia="Calibri" w:hAnsiTheme="majorBidi" w:cs="B Nazanin" w:hint="cs"/>
          <w:b/>
          <w:i/>
          <w:sz w:val="23"/>
          <w:szCs w:val="23"/>
          <w:highlight w:val="green"/>
          <w:rtl/>
          <w:lang w:bidi="fa-IR"/>
        </w:rPr>
        <w:t>غلام</w:t>
      </w:r>
      <w:r w:rsidRPr="00AE5E4E">
        <w:rPr>
          <w:rFonts w:asciiTheme="majorBidi" w:eastAsia="Calibri" w:hAnsiTheme="majorBidi" w:cs="B Nazanin"/>
          <w:b/>
          <w:i/>
          <w:sz w:val="23"/>
          <w:szCs w:val="23"/>
          <w:highlight w:val="green"/>
          <w:rtl/>
          <w:lang w:bidi="fa-IR"/>
        </w:rPr>
        <w:t xml:space="preserve"> </w:t>
      </w:r>
      <w:r w:rsidRPr="00AE5E4E">
        <w:rPr>
          <w:rFonts w:asciiTheme="majorBidi" w:eastAsia="Calibri" w:hAnsiTheme="majorBidi" w:cs="B Nazanin" w:hint="cs"/>
          <w:b/>
          <w:i/>
          <w:sz w:val="23"/>
          <w:szCs w:val="23"/>
          <w:highlight w:val="green"/>
          <w:rtl/>
          <w:lang w:bidi="fa-IR"/>
        </w:rPr>
        <w:t>نیا،</w:t>
      </w:r>
      <w:r w:rsidRPr="00AE5E4E">
        <w:rPr>
          <w:rFonts w:asciiTheme="majorBidi" w:eastAsia="Calibri" w:hAnsiTheme="majorBidi" w:cs="B Nazanin"/>
          <w:b/>
          <w:i/>
          <w:sz w:val="23"/>
          <w:szCs w:val="23"/>
          <w:highlight w:val="green"/>
          <w:rtl/>
          <w:lang w:bidi="fa-IR"/>
        </w:rPr>
        <w:t xml:space="preserve"> </w:t>
      </w:r>
      <w:r w:rsidRPr="00AE5E4E">
        <w:rPr>
          <w:rFonts w:asciiTheme="majorBidi" w:eastAsia="Calibri" w:hAnsiTheme="majorBidi" w:cs="B Nazanin" w:hint="cs"/>
          <w:b/>
          <w:i/>
          <w:sz w:val="23"/>
          <w:szCs w:val="23"/>
          <w:highlight w:val="green"/>
          <w:rtl/>
          <w:lang w:bidi="fa-IR"/>
        </w:rPr>
        <w:t xml:space="preserve">خلیل؛ </w:t>
      </w:r>
      <w:r w:rsidRPr="00AE5E4E">
        <w:rPr>
          <w:rFonts w:asciiTheme="majorBidi" w:eastAsia="Calibri" w:hAnsiTheme="majorBidi" w:cs="B Nazanin"/>
          <w:b/>
          <w:i/>
          <w:sz w:val="23"/>
          <w:szCs w:val="23"/>
          <w:highlight w:val="green"/>
          <w:rtl/>
          <w:lang w:bidi="fa-IR"/>
        </w:rPr>
        <w:t xml:space="preserve"> </w:t>
      </w:r>
      <w:r w:rsidRPr="00AE5E4E">
        <w:rPr>
          <w:rFonts w:asciiTheme="majorBidi" w:eastAsia="Calibri" w:hAnsiTheme="majorBidi" w:cs="B Nazanin" w:hint="cs"/>
          <w:b/>
          <w:i/>
          <w:sz w:val="23"/>
          <w:szCs w:val="23"/>
          <w:highlight w:val="green"/>
          <w:rtl/>
          <w:lang w:bidi="fa-IR"/>
        </w:rPr>
        <w:t>غلام</w:t>
      </w:r>
      <w:r w:rsidRPr="00AE5E4E">
        <w:rPr>
          <w:rFonts w:asciiTheme="majorBidi" w:eastAsia="Calibri" w:hAnsiTheme="majorBidi" w:cs="B Nazanin"/>
          <w:b/>
          <w:i/>
          <w:sz w:val="23"/>
          <w:szCs w:val="23"/>
          <w:highlight w:val="green"/>
          <w:rtl/>
          <w:lang w:bidi="fa-IR"/>
        </w:rPr>
        <w:t xml:space="preserve"> </w:t>
      </w:r>
      <w:r w:rsidRPr="00AE5E4E">
        <w:rPr>
          <w:rFonts w:asciiTheme="majorBidi" w:eastAsia="Calibri" w:hAnsiTheme="majorBidi" w:cs="B Nazanin" w:hint="cs"/>
          <w:b/>
          <w:i/>
          <w:sz w:val="23"/>
          <w:szCs w:val="23"/>
          <w:highlight w:val="green"/>
          <w:rtl/>
          <w:lang w:bidi="fa-IR"/>
        </w:rPr>
        <w:t>نیا،</w:t>
      </w:r>
      <w:r w:rsidRPr="00AE5E4E">
        <w:rPr>
          <w:rFonts w:asciiTheme="majorBidi" w:eastAsia="Calibri" w:hAnsiTheme="majorBidi" w:cs="B Nazanin"/>
          <w:b/>
          <w:i/>
          <w:sz w:val="23"/>
          <w:szCs w:val="23"/>
          <w:highlight w:val="green"/>
          <w:rtl/>
          <w:lang w:bidi="fa-IR"/>
        </w:rPr>
        <w:t xml:space="preserve"> </w:t>
      </w:r>
      <w:r w:rsidRPr="00AE5E4E">
        <w:rPr>
          <w:rFonts w:asciiTheme="majorBidi" w:eastAsia="Calibri" w:hAnsiTheme="majorBidi" w:cs="B Nazanin" w:hint="cs"/>
          <w:b/>
          <w:i/>
          <w:sz w:val="23"/>
          <w:szCs w:val="23"/>
          <w:highlight w:val="green"/>
          <w:rtl/>
          <w:lang w:bidi="fa-IR"/>
        </w:rPr>
        <w:t xml:space="preserve">ملکی، علی؛ عینالی، گلزار. (1398). </w:t>
      </w:r>
      <w:r w:rsidR="00255997" w:rsidRPr="00AE5E4E">
        <w:rPr>
          <w:rFonts w:asciiTheme="majorBidi" w:eastAsia="Calibri" w:hAnsiTheme="majorBidi" w:cs="B Nazanin" w:hint="cs"/>
          <w:b/>
          <w:i/>
          <w:sz w:val="23"/>
          <w:szCs w:val="23"/>
          <w:highlight w:val="green"/>
          <w:rtl/>
          <w:lang w:bidi="fa-IR"/>
        </w:rPr>
        <w:t>بررسی</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روند</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تغییر</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و</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پیش</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نگری</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برف</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مرز</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ارتفاعات</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البرز</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استان</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مازندران</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در</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فصل</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زمستان،</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با</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استفاده</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از</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پردازش</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تصاویر</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ماهواره</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ای</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پژوهش</w:t>
      </w:r>
      <w:r w:rsidRPr="00AE5E4E">
        <w:rPr>
          <w:rFonts w:asciiTheme="majorBidi" w:eastAsia="Calibri" w:hAnsiTheme="majorBidi" w:cs="B Nazanin" w:hint="cs"/>
          <w:b/>
          <w:i/>
          <w:sz w:val="23"/>
          <w:szCs w:val="23"/>
          <w:highlight w:val="green"/>
          <w:rtl/>
          <w:lang w:bidi="fa-IR"/>
        </w:rPr>
        <w:t>‌</w:t>
      </w:r>
      <w:r w:rsidR="00255997" w:rsidRPr="00AE5E4E">
        <w:rPr>
          <w:rFonts w:asciiTheme="majorBidi" w:eastAsia="Calibri" w:hAnsiTheme="majorBidi" w:cs="B Nazanin" w:hint="cs"/>
          <w:b/>
          <w:i/>
          <w:sz w:val="23"/>
          <w:szCs w:val="23"/>
          <w:highlight w:val="green"/>
          <w:rtl/>
          <w:lang w:bidi="fa-IR"/>
        </w:rPr>
        <w:t>های</w:t>
      </w:r>
      <w:r w:rsidR="00255997" w:rsidRPr="00AE5E4E">
        <w:rPr>
          <w:rFonts w:asciiTheme="majorBidi" w:eastAsia="Calibri" w:hAnsiTheme="majorBidi" w:cs="B Nazanin"/>
          <w:b/>
          <w:i/>
          <w:sz w:val="23"/>
          <w:szCs w:val="23"/>
          <w:highlight w:val="green"/>
          <w:rtl/>
          <w:lang w:bidi="fa-IR"/>
        </w:rPr>
        <w:t xml:space="preserve"> </w:t>
      </w:r>
      <w:r w:rsidR="00255997" w:rsidRPr="00AE5E4E">
        <w:rPr>
          <w:rFonts w:asciiTheme="majorBidi" w:eastAsia="Calibri" w:hAnsiTheme="majorBidi" w:cs="B Nazanin" w:hint="cs"/>
          <w:b/>
          <w:i/>
          <w:sz w:val="23"/>
          <w:szCs w:val="23"/>
          <w:highlight w:val="green"/>
          <w:rtl/>
          <w:lang w:bidi="fa-IR"/>
        </w:rPr>
        <w:t>اقلیم</w:t>
      </w:r>
      <w:r w:rsidRPr="00AE5E4E">
        <w:rPr>
          <w:rFonts w:asciiTheme="majorBidi" w:eastAsia="Calibri" w:hAnsiTheme="majorBidi" w:cs="B Nazanin" w:hint="cs"/>
          <w:b/>
          <w:i/>
          <w:sz w:val="23"/>
          <w:szCs w:val="23"/>
          <w:highlight w:val="green"/>
          <w:rtl/>
          <w:lang w:bidi="fa-IR"/>
        </w:rPr>
        <w:t>‌</w:t>
      </w:r>
      <w:r w:rsidR="00255997" w:rsidRPr="00AE5E4E">
        <w:rPr>
          <w:rFonts w:asciiTheme="majorBidi" w:eastAsia="Calibri" w:hAnsiTheme="majorBidi" w:cs="B Nazanin" w:hint="cs"/>
          <w:b/>
          <w:i/>
          <w:sz w:val="23"/>
          <w:szCs w:val="23"/>
          <w:highlight w:val="green"/>
          <w:rtl/>
          <w:lang w:bidi="fa-IR"/>
        </w:rPr>
        <w:t>شناسی</w:t>
      </w:r>
      <w:r w:rsidRPr="00AE5E4E">
        <w:rPr>
          <w:rFonts w:asciiTheme="majorBidi" w:eastAsia="Calibri" w:hAnsiTheme="majorBidi" w:cs="B Nazanin" w:hint="cs"/>
          <w:b/>
          <w:i/>
          <w:sz w:val="23"/>
          <w:szCs w:val="23"/>
          <w:highlight w:val="green"/>
          <w:rtl/>
          <w:lang w:bidi="fa-IR"/>
        </w:rPr>
        <w:t>،</w:t>
      </w:r>
      <w:r w:rsidR="00255997" w:rsidRPr="00AE5E4E">
        <w:rPr>
          <w:rFonts w:asciiTheme="majorBidi" w:eastAsia="Calibri" w:hAnsiTheme="majorBidi" w:cs="B Nazanin"/>
          <w:b/>
          <w:i/>
          <w:sz w:val="23"/>
          <w:szCs w:val="23"/>
          <w:highlight w:val="green"/>
          <w:rtl/>
          <w:lang w:bidi="fa-IR"/>
        </w:rPr>
        <w:t xml:space="preserve"> 12(48)</w:t>
      </w:r>
      <w:r w:rsidRPr="00AE5E4E">
        <w:rPr>
          <w:rFonts w:asciiTheme="majorBidi" w:eastAsia="Calibri" w:hAnsiTheme="majorBidi" w:cs="B Nazanin" w:hint="cs"/>
          <w:b/>
          <w:i/>
          <w:sz w:val="23"/>
          <w:szCs w:val="23"/>
          <w:highlight w:val="green"/>
          <w:rtl/>
          <w:lang w:bidi="fa-IR"/>
        </w:rPr>
        <w:t>، 175-157.</w:t>
      </w:r>
    </w:p>
    <w:p w14:paraId="5648332F" w14:textId="77777777" w:rsidR="00E510B4" w:rsidRDefault="00E510B4" w:rsidP="00E510B4">
      <w:pPr>
        <w:bidi/>
        <w:spacing w:before="120" w:after="40"/>
        <w:jc w:val="both"/>
        <w:rPr>
          <w:rFonts w:asciiTheme="majorBidi" w:eastAsia="Calibri" w:hAnsiTheme="majorBidi" w:cs="B Nazanin"/>
          <w:b/>
          <w:i/>
          <w:sz w:val="23"/>
          <w:szCs w:val="23"/>
          <w:rtl/>
          <w:lang w:bidi="fa-IR"/>
        </w:rPr>
      </w:pPr>
    </w:p>
    <w:p w14:paraId="2FDC0BC4" w14:textId="77777777" w:rsidR="0082319B" w:rsidRDefault="0082319B" w:rsidP="0082319B">
      <w:pPr>
        <w:spacing w:after="200" w:line="276" w:lineRule="auto"/>
        <w:jc w:val="both"/>
        <w:rPr>
          <w:rFonts w:eastAsia="Calibri"/>
          <w:sz w:val="22"/>
          <w:szCs w:val="22"/>
          <w:rtl/>
          <w:lang w:bidi="fa-IR"/>
        </w:rPr>
      </w:pPr>
      <w:proofErr w:type="gramStart"/>
      <w:r w:rsidRPr="0082319B">
        <w:rPr>
          <w:rFonts w:eastAsia="Calibri"/>
          <w:sz w:val="22"/>
          <w:szCs w:val="22"/>
          <w:lang w:bidi="fa-IR"/>
        </w:rPr>
        <w:t xml:space="preserve">Ahmed, M. R., </w:t>
      </w:r>
      <w:proofErr w:type="spellStart"/>
      <w:r w:rsidRPr="0082319B">
        <w:rPr>
          <w:rFonts w:eastAsia="Calibri"/>
          <w:sz w:val="22"/>
          <w:szCs w:val="22"/>
          <w:lang w:bidi="fa-IR"/>
        </w:rPr>
        <w:t>Ghaderpour</w:t>
      </w:r>
      <w:proofErr w:type="spellEnd"/>
      <w:r w:rsidRPr="0082319B">
        <w:rPr>
          <w:rFonts w:eastAsia="Calibri"/>
          <w:sz w:val="22"/>
          <w:szCs w:val="22"/>
          <w:lang w:bidi="fa-IR"/>
        </w:rPr>
        <w:t>, E., Gupta, A., Dewan, A., &amp; Hassan, Q. K. (2023).</w:t>
      </w:r>
      <w:proofErr w:type="gramEnd"/>
      <w:r w:rsidRPr="0082319B">
        <w:rPr>
          <w:rFonts w:eastAsia="Calibri"/>
          <w:sz w:val="22"/>
          <w:szCs w:val="22"/>
          <w:lang w:bidi="fa-IR"/>
        </w:rPr>
        <w:t xml:space="preserve"> Opportunities and challenges of spaceborne sensors in delineating land surface temperature trends: a review. </w:t>
      </w:r>
      <w:proofErr w:type="gramStart"/>
      <w:r w:rsidRPr="0082319B">
        <w:rPr>
          <w:rFonts w:eastAsia="Calibri"/>
          <w:i/>
          <w:iCs/>
          <w:sz w:val="22"/>
          <w:szCs w:val="22"/>
          <w:lang w:bidi="fa-IR"/>
        </w:rPr>
        <w:t>IEEE Sensors Journal</w:t>
      </w:r>
      <w:r w:rsidRPr="0082319B">
        <w:rPr>
          <w:rFonts w:eastAsia="Calibri"/>
          <w:sz w:val="22"/>
          <w:szCs w:val="22"/>
          <w:lang w:bidi="fa-IR"/>
        </w:rPr>
        <w:t>, </w:t>
      </w:r>
      <w:r w:rsidRPr="0082319B">
        <w:rPr>
          <w:rFonts w:eastAsia="Calibri"/>
          <w:i/>
          <w:iCs/>
          <w:sz w:val="22"/>
          <w:szCs w:val="22"/>
          <w:lang w:bidi="fa-IR"/>
        </w:rPr>
        <w:t>23</w:t>
      </w:r>
      <w:r w:rsidRPr="0082319B">
        <w:rPr>
          <w:rFonts w:eastAsia="Calibri"/>
          <w:sz w:val="22"/>
          <w:szCs w:val="22"/>
          <w:lang w:bidi="fa-IR"/>
        </w:rPr>
        <w:t>(7), 6460-6472.</w:t>
      </w:r>
      <w:proofErr w:type="gramEnd"/>
    </w:p>
    <w:p w14:paraId="50D1873A" w14:textId="77777777" w:rsidR="00256430" w:rsidRDefault="00256430" w:rsidP="00256430">
      <w:pPr>
        <w:spacing w:after="200" w:line="276" w:lineRule="auto"/>
        <w:jc w:val="both"/>
        <w:rPr>
          <w:rFonts w:eastAsia="Calibri"/>
          <w:sz w:val="22"/>
          <w:szCs w:val="22"/>
          <w:rtl/>
          <w:lang w:bidi="fa-IR"/>
        </w:rPr>
      </w:pPr>
      <w:proofErr w:type="spellStart"/>
      <w:r w:rsidRPr="00256430">
        <w:rPr>
          <w:rFonts w:eastAsia="Calibri"/>
          <w:sz w:val="22"/>
          <w:szCs w:val="22"/>
          <w:highlight w:val="green"/>
          <w:lang w:bidi="fa-IR"/>
        </w:rPr>
        <w:t>Aranda</w:t>
      </w:r>
      <w:proofErr w:type="spellEnd"/>
      <w:r w:rsidRPr="00256430">
        <w:rPr>
          <w:rFonts w:eastAsia="Calibri"/>
          <w:sz w:val="22"/>
          <w:szCs w:val="22"/>
          <w:highlight w:val="green"/>
          <w:lang w:bidi="fa-IR"/>
        </w:rPr>
        <w:t xml:space="preserve">, F., Medina, D., Castro, L., </w:t>
      </w:r>
      <w:proofErr w:type="spellStart"/>
      <w:r w:rsidRPr="00256430">
        <w:rPr>
          <w:rFonts w:eastAsia="Calibri"/>
          <w:sz w:val="22"/>
          <w:szCs w:val="22"/>
          <w:highlight w:val="green"/>
          <w:lang w:bidi="fa-IR"/>
        </w:rPr>
        <w:t>Ossandón</w:t>
      </w:r>
      <w:proofErr w:type="spellEnd"/>
      <w:r w:rsidRPr="00256430">
        <w:rPr>
          <w:rFonts w:eastAsia="Calibri"/>
          <w:sz w:val="22"/>
          <w:szCs w:val="22"/>
          <w:highlight w:val="green"/>
          <w:lang w:bidi="fa-IR"/>
        </w:rPr>
        <w:t xml:space="preserve">, </w:t>
      </w:r>
      <w:proofErr w:type="gramStart"/>
      <w:r w:rsidRPr="00256430">
        <w:rPr>
          <w:rFonts w:eastAsia="Calibri"/>
          <w:sz w:val="22"/>
          <w:szCs w:val="22"/>
          <w:highlight w:val="green"/>
          <w:lang w:bidi="fa-IR"/>
        </w:rPr>
        <w:t>Á.,</w:t>
      </w:r>
      <w:proofErr w:type="gramEnd"/>
      <w:r w:rsidRPr="00256430">
        <w:rPr>
          <w:rFonts w:eastAsia="Calibri"/>
          <w:sz w:val="22"/>
          <w:szCs w:val="22"/>
          <w:highlight w:val="green"/>
          <w:lang w:bidi="fa-IR"/>
        </w:rPr>
        <w:t xml:space="preserve"> </w:t>
      </w:r>
      <w:proofErr w:type="spellStart"/>
      <w:r w:rsidRPr="00256430">
        <w:rPr>
          <w:rFonts w:eastAsia="Calibri"/>
          <w:sz w:val="22"/>
          <w:szCs w:val="22"/>
          <w:highlight w:val="green"/>
          <w:lang w:bidi="fa-IR"/>
        </w:rPr>
        <w:t>Ovalle</w:t>
      </w:r>
      <w:proofErr w:type="spellEnd"/>
      <w:r w:rsidRPr="00256430">
        <w:rPr>
          <w:rFonts w:eastAsia="Calibri"/>
          <w:sz w:val="22"/>
          <w:szCs w:val="22"/>
          <w:highlight w:val="green"/>
          <w:lang w:bidi="fa-IR"/>
        </w:rPr>
        <w:t xml:space="preserve">, R., Flores, R. P., &amp; </w:t>
      </w:r>
      <w:proofErr w:type="spellStart"/>
      <w:r w:rsidRPr="00256430">
        <w:rPr>
          <w:rFonts w:eastAsia="Calibri"/>
          <w:sz w:val="22"/>
          <w:szCs w:val="22"/>
          <w:highlight w:val="green"/>
          <w:lang w:bidi="fa-IR"/>
        </w:rPr>
        <w:t>Bolaño</w:t>
      </w:r>
      <w:proofErr w:type="spellEnd"/>
      <w:r w:rsidRPr="00256430">
        <w:rPr>
          <w:rFonts w:eastAsia="Calibri"/>
          <w:sz w:val="22"/>
          <w:szCs w:val="22"/>
          <w:highlight w:val="green"/>
          <w:lang w:bidi="fa-IR"/>
        </w:rPr>
        <w:t xml:space="preserve">-Ortiz, T. R. (2023). Snow persistence and snow line elevation trends in a snowmelt-driven basin in the central Andes and their correlations with </w:t>
      </w:r>
      <w:proofErr w:type="spellStart"/>
      <w:r w:rsidRPr="00256430">
        <w:rPr>
          <w:rFonts w:eastAsia="Calibri"/>
          <w:sz w:val="22"/>
          <w:szCs w:val="22"/>
          <w:highlight w:val="green"/>
          <w:lang w:bidi="fa-IR"/>
        </w:rPr>
        <w:t>hydroclimatic</w:t>
      </w:r>
      <w:proofErr w:type="spellEnd"/>
      <w:r w:rsidRPr="00256430">
        <w:rPr>
          <w:rFonts w:eastAsia="Calibri"/>
          <w:sz w:val="22"/>
          <w:szCs w:val="22"/>
          <w:highlight w:val="green"/>
          <w:lang w:bidi="fa-IR"/>
        </w:rPr>
        <w:t xml:space="preserve"> variables. </w:t>
      </w:r>
      <w:proofErr w:type="gramStart"/>
      <w:r w:rsidRPr="00256430">
        <w:rPr>
          <w:rFonts w:eastAsia="Calibri"/>
          <w:sz w:val="22"/>
          <w:szCs w:val="22"/>
          <w:highlight w:val="green"/>
          <w:lang w:bidi="fa-IR"/>
        </w:rPr>
        <w:t>Remote Sensing, 15(23), 5556.</w:t>
      </w:r>
      <w:proofErr w:type="gramEnd"/>
    </w:p>
    <w:p w14:paraId="27BC2C35" w14:textId="77777777" w:rsidR="0082319B" w:rsidRDefault="0082319B" w:rsidP="0082319B">
      <w:pPr>
        <w:spacing w:after="200" w:line="276" w:lineRule="auto"/>
        <w:jc w:val="both"/>
        <w:rPr>
          <w:rFonts w:eastAsia="Calibri"/>
          <w:sz w:val="22"/>
          <w:szCs w:val="22"/>
          <w:rtl/>
          <w:lang w:bidi="fa-IR"/>
        </w:rPr>
      </w:pPr>
      <w:proofErr w:type="spellStart"/>
      <w:proofErr w:type="gramStart"/>
      <w:r w:rsidRPr="0082319B">
        <w:rPr>
          <w:rFonts w:eastAsia="Calibri"/>
          <w:sz w:val="22"/>
          <w:szCs w:val="22"/>
          <w:lang w:bidi="fa-IR"/>
        </w:rPr>
        <w:t>Bhowmik</w:t>
      </w:r>
      <w:proofErr w:type="spellEnd"/>
      <w:r w:rsidRPr="0082319B">
        <w:rPr>
          <w:rFonts w:eastAsia="Calibri"/>
          <w:sz w:val="22"/>
          <w:szCs w:val="22"/>
          <w:lang w:bidi="fa-IR"/>
        </w:rPr>
        <w:t>, S., &amp; Bhatt, B. (2024).</w:t>
      </w:r>
      <w:proofErr w:type="gramEnd"/>
      <w:r w:rsidRPr="0082319B">
        <w:rPr>
          <w:rFonts w:eastAsia="Calibri"/>
          <w:sz w:val="22"/>
          <w:szCs w:val="22"/>
          <w:lang w:bidi="fa-IR"/>
        </w:rPr>
        <w:t xml:space="preserve"> Drought monitoring using </w:t>
      </w:r>
      <w:proofErr w:type="spellStart"/>
      <w:r w:rsidRPr="0082319B">
        <w:rPr>
          <w:rFonts w:eastAsia="Calibri"/>
          <w:sz w:val="22"/>
          <w:szCs w:val="22"/>
          <w:lang w:bidi="fa-IR"/>
        </w:rPr>
        <w:t>modis</w:t>
      </w:r>
      <w:proofErr w:type="spellEnd"/>
      <w:r w:rsidRPr="0082319B">
        <w:rPr>
          <w:rFonts w:eastAsia="Calibri"/>
          <w:sz w:val="22"/>
          <w:szCs w:val="22"/>
          <w:lang w:bidi="fa-IR"/>
        </w:rPr>
        <w:t xml:space="preserve"> derived indices and google earth engine platform for Vadodara District, Gujarat. </w:t>
      </w:r>
      <w:r w:rsidRPr="0082319B">
        <w:rPr>
          <w:rFonts w:eastAsia="Calibri"/>
          <w:i/>
          <w:iCs/>
          <w:sz w:val="22"/>
          <w:szCs w:val="22"/>
          <w:lang w:bidi="fa-IR"/>
        </w:rPr>
        <w:t>Journal of the Indian Society of Remote Sensin</w:t>
      </w:r>
      <w:r w:rsidRPr="0082319B">
        <w:rPr>
          <w:rFonts w:eastAsia="Calibri"/>
          <w:sz w:val="22"/>
          <w:szCs w:val="22"/>
          <w:lang w:bidi="fa-IR"/>
        </w:rPr>
        <w:t>g, 52(9), 1885-1900.</w:t>
      </w:r>
    </w:p>
    <w:p w14:paraId="6F67B9D5" w14:textId="77777777" w:rsidR="008B01EC" w:rsidRPr="008B01EC" w:rsidRDefault="008B01EC" w:rsidP="008B01EC">
      <w:pPr>
        <w:spacing w:after="200" w:line="276" w:lineRule="auto"/>
        <w:jc w:val="both"/>
        <w:rPr>
          <w:rFonts w:eastAsia="Calibri"/>
          <w:sz w:val="22"/>
          <w:szCs w:val="22"/>
          <w:rtl/>
          <w:lang w:bidi="fa-IR"/>
        </w:rPr>
      </w:pPr>
      <w:proofErr w:type="gramStart"/>
      <w:r w:rsidRPr="008B01EC">
        <w:rPr>
          <w:rFonts w:eastAsia="Calibri"/>
          <w:sz w:val="22"/>
          <w:szCs w:val="22"/>
          <w:highlight w:val="green"/>
          <w:lang w:bidi="fa-IR"/>
        </w:rPr>
        <w:t xml:space="preserve">Carrasco, J. F., </w:t>
      </w:r>
      <w:proofErr w:type="spellStart"/>
      <w:r w:rsidRPr="008B01EC">
        <w:rPr>
          <w:rFonts w:eastAsia="Calibri"/>
          <w:sz w:val="22"/>
          <w:szCs w:val="22"/>
          <w:highlight w:val="green"/>
          <w:lang w:bidi="fa-IR"/>
        </w:rPr>
        <w:t>Casassa</w:t>
      </w:r>
      <w:proofErr w:type="spellEnd"/>
      <w:r w:rsidRPr="008B01EC">
        <w:rPr>
          <w:rFonts w:eastAsia="Calibri"/>
          <w:sz w:val="22"/>
          <w:szCs w:val="22"/>
          <w:highlight w:val="green"/>
          <w:lang w:bidi="fa-IR"/>
        </w:rPr>
        <w:t>, G., &amp; Quintana, J. (2005).</w:t>
      </w:r>
      <w:proofErr w:type="gramEnd"/>
      <w:r w:rsidRPr="008B01EC">
        <w:rPr>
          <w:rFonts w:eastAsia="Calibri"/>
          <w:sz w:val="22"/>
          <w:szCs w:val="22"/>
          <w:highlight w:val="green"/>
          <w:lang w:bidi="fa-IR"/>
        </w:rPr>
        <w:t xml:space="preserve"> Changes of the 0° C isotherm and the equilibrium line altitude in central Chile during the last quarter of the 20th century/</w:t>
      </w:r>
      <w:proofErr w:type="spellStart"/>
      <w:r w:rsidRPr="008B01EC">
        <w:rPr>
          <w:rFonts w:eastAsia="Calibri"/>
          <w:sz w:val="22"/>
          <w:szCs w:val="22"/>
          <w:highlight w:val="green"/>
          <w:lang w:bidi="fa-IR"/>
        </w:rPr>
        <w:t>Changements</w:t>
      </w:r>
      <w:proofErr w:type="spellEnd"/>
      <w:r w:rsidRPr="008B01EC">
        <w:rPr>
          <w:rFonts w:eastAsia="Calibri"/>
          <w:sz w:val="22"/>
          <w:szCs w:val="22"/>
          <w:highlight w:val="green"/>
          <w:lang w:bidi="fa-IR"/>
        </w:rPr>
        <w:t xml:space="preserve"> de </w:t>
      </w:r>
      <w:proofErr w:type="spellStart"/>
      <w:r w:rsidRPr="008B01EC">
        <w:rPr>
          <w:rFonts w:eastAsia="Calibri"/>
          <w:sz w:val="22"/>
          <w:szCs w:val="22"/>
          <w:highlight w:val="green"/>
          <w:lang w:bidi="fa-IR"/>
        </w:rPr>
        <w:t>l'isotherme</w:t>
      </w:r>
      <w:proofErr w:type="spellEnd"/>
      <w:r w:rsidRPr="008B01EC">
        <w:rPr>
          <w:rFonts w:eastAsia="Calibri"/>
          <w:sz w:val="22"/>
          <w:szCs w:val="22"/>
          <w:highlight w:val="green"/>
          <w:lang w:bidi="fa-IR"/>
        </w:rPr>
        <w:t xml:space="preserve"> 0° C et de la </w:t>
      </w:r>
      <w:proofErr w:type="spellStart"/>
      <w:r w:rsidRPr="008B01EC">
        <w:rPr>
          <w:rFonts w:eastAsia="Calibri"/>
          <w:sz w:val="22"/>
          <w:szCs w:val="22"/>
          <w:highlight w:val="green"/>
          <w:lang w:bidi="fa-IR"/>
        </w:rPr>
        <w:t>ligne</w:t>
      </w:r>
      <w:proofErr w:type="spellEnd"/>
      <w:r w:rsidRPr="008B01EC">
        <w:rPr>
          <w:rFonts w:eastAsia="Calibri"/>
          <w:sz w:val="22"/>
          <w:szCs w:val="22"/>
          <w:highlight w:val="green"/>
          <w:lang w:bidi="fa-IR"/>
        </w:rPr>
        <w:t xml:space="preserve"> </w:t>
      </w:r>
      <w:proofErr w:type="spellStart"/>
      <w:r w:rsidRPr="008B01EC">
        <w:rPr>
          <w:rFonts w:eastAsia="Calibri"/>
          <w:sz w:val="22"/>
          <w:szCs w:val="22"/>
          <w:highlight w:val="green"/>
          <w:lang w:bidi="fa-IR"/>
        </w:rPr>
        <w:t>d'équilibre</w:t>
      </w:r>
      <w:proofErr w:type="spellEnd"/>
      <w:r w:rsidRPr="008B01EC">
        <w:rPr>
          <w:rFonts w:eastAsia="Calibri"/>
          <w:sz w:val="22"/>
          <w:szCs w:val="22"/>
          <w:highlight w:val="green"/>
          <w:lang w:bidi="fa-IR"/>
        </w:rPr>
        <w:t xml:space="preserve"> des </w:t>
      </w:r>
      <w:proofErr w:type="spellStart"/>
      <w:r w:rsidRPr="008B01EC">
        <w:rPr>
          <w:rFonts w:eastAsia="Calibri"/>
          <w:sz w:val="22"/>
          <w:szCs w:val="22"/>
          <w:highlight w:val="green"/>
          <w:lang w:bidi="fa-IR"/>
        </w:rPr>
        <w:t>neiges</w:t>
      </w:r>
      <w:proofErr w:type="spellEnd"/>
      <w:r w:rsidRPr="008B01EC">
        <w:rPr>
          <w:rFonts w:eastAsia="Calibri"/>
          <w:sz w:val="22"/>
          <w:szCs w:val="22"/>
          <w:highlight w:val="green"/>
          <w:lang w:bidi="fa-IR"/>
        </w:rPr>
        <w:t xml:space="preserve"> </w:t>
      </w:r>
      <w:proofErr w:type="spellStart"/>
      <w:r w:rsidRPr="008B01EC">
        <w:rPr>
          <w:rFonts w:eastAsia="Calibri"/>
          <w:sz w:val="22"/>
          <w:szCs w:val="22"/>
          <w:highlight w:val="green"/>
          <w:lang w:bidi="fa-IR"/>
        </w:rPr>
        <w:t>dans</w:t>
      </w:r>
      <w:proofErr w:type="spellEnd"/>
      <w:r w:rsidRPr="008B01EC">
        <w:rPr>
          <w:rFonts w:eastAsia="Calibri"/>
          <w:sz w:val="22"/>
          <w:szCs w:val="22"/>
          <w:highlight w:val="green"/>
          <w:lang w:bidi="fa-IR"/>
        </w:rPr>
        <w:t xml:space="preserve"> le Chili central </w:t>
      </w:r>
      <w:proofErr w:type="spellStart"/>
      <w:r w:rsidRPr="008B01EC">
        <w:rPr>
          <w:rFonts w:eastAsia="Calibri"/>
          <w:sz w:val="22"/>
          <w:szCs w:val="22"/>
          <w:highlight w:val="green"/>
          <w:lang w:bidi="fa-IR"/>
        </w:rPr>
        <w:t>durant</w:t>
      </w:r>
      <w:proofErr w:type="spellEnd"/>
      <w:r w:rsidRPr="008B01EC">
        <w:rPr>
          <w:rFonts w:eastAsia="Calibri"/>
          <w:sz w:val="22"/>
          <w:szCs w:val="22"/>
          <w:highlight w:val="green"/>
          <w:lang w:bidi="fa-IR"/>
        </w:rPr>
        <w:t xml:space="preserve"> le dernier quart du 20ème siècle. </w:t>
      </w:r>
      <w:proofErr w:type="gramStart"/>
      <w:r w:rsidRPr="008B01EC">
        <w:rPr>
          <w:rFonts w:eastAsia="Calibri"/>
          <w:i/>
          <w:iCs/>
          <w:sz w:val="22"/>
          <w:szCs w:val="22"/>
          <w:highlight w:val="green"/>
          <w:lang w:bidi="fa-IR"/>
        </w:rPr>
        <w:t>Hydrological Sciences Journal</w:t>
      </w:r>
      <w:r w:rsidRPr="008B01EC">
        <w:rPr>
          <w:rFonts w:eastAsia="Calibri"/>
          <w:sz w:val="22"/>
          <w:szCs w:val="22"/>
          <w:highlight w:val="green"/>
          <w:lang w:bidi="fa-IR"/>
        </w:rPr>
        <w:t>, </w:t>
      </w:r>
      <w:r w:rsidRPr="008B01EC">
        <w:rPr>
          <w:rFonts w:eastAsia="Calibri"/>
          <w:i/>
          <w:iCs/>
          <w:sz w:val="22"/>
          <w:szCs w:val="22"/>
          <w:highlight w:val="green"/>
          <w:lang w:bidi="fa-IR"/>
        </w:rPr>
        <w:t>50</w:t>
      </w:r>
      <w:r w:rsidRPr="008B01EC">
        <w:rPr>
          <w:rFonts w:eastAsia="Calibri"/>
          <w:sz w:val="22"/>
          <w:szCs w:val="22"/>
          <w:highlight w:val="green"/>
          <w:lang w:bidi="fa-IR"/>
        </w:rPr>
        <w:t>(6).</w:t>
      </w:r>
      <w:proofErr w:type="gramEnd"/>
    </w:p>
    <w:p w14:paraId="78F8A419" w14:textId="77777777" w:rsidR="0082319B" w:rsidRPr="0082319B" w:rsidRDefault="0082319B" w:rsidP="0082319B">
      <w:pPr>
        <w:spacing w:after="200" w:line="276" w:lineRule="auto"/>
        <w:jc w:val="both"/>
        <w:rPr>
          <w:rFonts w:eastAsia="Calibri"/>
          <w:sz w:val="22"/>
          <w:szCs w:val="22"/>
          <w:rtl/>
          <w:lang w:bidi="fa-IR"/>
        </w:rPr>
      </w:pPr>
      <w:proofErr w:type="spellStart"/>
      <w:r w:rsidRPr="0082319B">
        <w:rPr>
          <w:rFonts w:eastAsia="Calibri"/>
          <w:sz w:val="22"/>
          <w:szCs w:val="22"/>
          <w:lang w:bidi="fa-IR"/>
        </w:rPr>
        <w:t>Derin</w:t>
      </w:r>
      <w:proofErr w:type="spellEnd"/>
      <w:r w:rsidRPr="0082319B">
        <w:rPr>
          <w:rFonts w:eastAsia="Calibri"/>
          <w:sz w:val="22"/>
          <w:szCs w:val="22"/>
          <w:lang w:bidi="fa-IR"/>
        </w:rPr>
        <w:t xml:space="preserve">, Y., Anagnostou, E., Berne, A., Borga, M., </w:t>
      </w:r>
      <w:proofErr w:type="spellStart"/>
      <w:r w:rsidRPr="0082319B">
        <w:rPr>
          <w:rFonts w:eastAsia="Calibri"/>
          <w:sz w:val="22"/>
          <w:szCs w:val="22"/>
          <w:lang w:bidi="fa-IR"/>
        </w:rPr>
        <w:t>Boudevillain</w:t>
      </w:r>
      <w:proofErr w:type="spellEnd"/>
      <w:r w:rsidRPr="0082319B">
        <w:rPr>
          <w:rFonts w:eastAsia="Calibri"/>
          <w:sz w:val="22"/>
          <w:szCs w:val="22"/>
          <w:lang w:bidi="fa-IR"/>
        </w:rPr>
        <w:t xml:space="preserve">, B., </w:t>
      </w:r>
      <w:proofErr w:type="spellStart"/>
      <w:r w:rsidRPr="0082319B">
        <w:rPr>
          <w:rFonts w:eastAsia="Calibri"/>
          <w:sz w:val="22"/>
          <w:szCs w:val="22"/>
          <w:lang w:bidi="fa-IR"/>
        </w:rPr>
        <w:t>Buytaert</w:t>
      </w:r>
      <w:proofErr w:type="spellEnd"/>
      <w:r w:rsidRPr="0082319B">
        <w:rPr>
          <w:rFonts w:eastAsia="Calibri"/>
          <w:sz w:val="22"/>
          <w:szCs w:val="22"/>
          <w:lang w:bidi="fa-IR"/>
        </w:rPr>
        <w:t>, W</w:t>
      </w:r>
      <w:proofErr w:type="gramStart"/>
      <w:r w:rsidRPr="0082319B">
        <w:rPr>
          <w:rFonts w:eastAsia="Calibri"/>
          <w:sz w:val="22"/>
          <w:szCs w:val="22"/>
          <w:lang w:bidi="fa-IR"/>
        </w:rPr>
        <w:t>., ...</w:t>
      </w:r>
      <w:proofErr w:type="gramEnd"/>
      <w:r w:rsidRPr="0082319B">
        <w:rPr>
          <w:rFonts w:eastAsia="Calibri"/>
          <w:sz w:val="22"/>
          <w:szCs w:val="22"/>
          <w:lang w:bidi="fa-IR"/>
        </w:rPr>
        <w:t xml:space="preserve"> &amp; Yilmaz, K. K. (2019). Evaluation of GPM-era global satellite precipitation products over multiple complex terrain regions. </w:t>
      </w:r>
      <w:r w:rsidRPr="0082319B">
        <w:rPr>
          <w:rFonts w:eastAsia="Calibri"/>
          <w:i/>
          <w:iCs/>
          <w:sz w:val="22"/>
          <w:szCs w:val="22"/>
          <w:lang w:bidi="fa-IR"/>
        </w:rPr>
        <w:t>Remote Sensing</w:t>
      </w:r>
      <w:r w:rsidRPr="0082319B">
        <w:rPr>
          <w:rFonts w:eastAsia="Calibri"/>
          <w:sz w:val="22"/>
          <w:szCs w:val="22"/>
          <w:lang w:bidi="fa-IR"/>
        </w:rPr>
        <w:t>, </w:t>
      </w:r>
      <w:r w:rsidRPr="0082319B">
        <w:rPr>
          <w:rFonts w:eastAsia="Calibri"/>
          <w:i/>
          <w:iCs/>
          <w:sz w:val="22"/>
          <w:szCs w:val="22"/>
          <w:lang w:bidi="fa-IR"/>
        </w:rPr>
        <w:t>11</w:t>
      </w:r>
      <w:r w:rsidRPr="0082319B">
        <w:rPr>
          <w:rFonts w:eastAsia="Calibri"/>
          <w:sz w:val="22"/>
          <w:szCs w:val="22"/>
          <w:lang w:bidi="fa-IR"/>
        </w:rPr>
        <w:t>(24), 2936.</w:t>
      </w:r>
    </w:p>
    <w:p w14:paraId="75BC51C8" w14:textId="77777777" w:rsidR="0082319B" w:rsidRPr="0082319B" w:rsidRDefault="0082319B" w:rsidP="0082319B">
      <w:pPr>
        <w:spacing w:after="200" w:line="276" w:lineRule="auto"/>
        <w:jc w:val="both"/>
        <w:rPr>
          <w:rFonts w:eastAsia="Calibri"/>
          <w:sz w:val="22"/>
          <w:szCs w:val="22"/>
          <w:rtl/>
          <w:lang w:bidi="fa-IR"/>
        </w:rPr>
      </w:pPr>
      <w:r w:rsidRPr="0082319B">
        <w:rPr>
          <w:rFonts w:eastAsia="Calibri"/>
          <w:sz w:val="22"/>
          <w:szCs w:val="22"/>
          <w:lang w:bidi="fa-IR"/>
        </w:rPr>
        <w:t xml:space="preserve">El Masri, B., Rahman, A. F., &amp; </w:t>
      </w:r>
      <w:proofErr w:type="spellStart"/>
      <w:r w:rsidRPr="0082319B">
        <w:rPr>
          <w:rFonts w:eastAsia="Calibri"/>
          <w:sz w:val="22"/>
          <w:szCs w:val="22"/>
          <w:lang w:bidi="fa-IR"/>
        </w:rPr>
        <w:t>Dragoni</w:t>
      </w:r>
      <w:proofErr w:type="spellEnd"/>
      <w:r w:rsidRPr="0082319B">
        <w:rPr>
          <w:rFonts w:eastAsia="Calibri"/>
          <w:sz w:val="22"/>
          <w:szCs w:val="22"/>
          <w:lang w:bidi="fa-IR"/>
        </w:rPr>
        <w:t>, D. (2019). Evaluating a new algorithm for satellite-based evapotranspiration for North American ecosystems:</w:t>
      </w:r>
      <w:r w:rsidRPr="0082319B">
        <w:rPr>
          <w:rFonts w:eastAsia="Calibri"/>
          <w:sz w:val="22"/>
          <w:szCs w:val="22"/>
          <w:rtl/>
          <w:lang w:bidi="fa-IR"/>
        </w:rPr>
        <w:t xml:space="preserve"> </w:t>
      </w:r>
      <w:r w:rsidRPr="0082319B">
        <w:rPr>
          <w:rFonts w:eastAsia="Calibri"/>
          <w:sz w:val="22"/>
          <w:szCs w:val="22"/>
          <w:lang w:bidi="fa-IR"/>
        </w:rPr>
        <w:t xml:space="preserve">Model development and validation. </w:t>
      </w:r>
      <w:r w:rsidRPr="0082319B">
        <w:rPr>
          <w:rFonts w:eastAsia="Calibri"/>
          <w:i/>
          <w:iCs/>
          <w:sz w:val="22"/>
          <w:szCs w:val="22"/>
          <w:lang w:bidi="fa-IR"/>
        </w:rPr>
        <w:t>Agricultural and Forest Meteorology</w:t>
      </w:r>
      <w:r w:rsidRPr="0082319B">
        <w:rPr>
          <w:rFonts w:eastAsia="Calibri"/>
          <w:sz w:val="22"/>
          <w:szCs w:val="22"/>
          <w:lang w:bidi="fa-IR"/>
        </w:rPr>
        <w:t xml:space="preserve">, 268, 234–248. </w:t>
      </w:r>
    </w:p>
    <w:p w14:paraId="549A6BDA" w14:textId="77777777" w:rsidR="0082319B" w:rsidRPr="0082319B" w:rsidRDefault="0082319B" w:rsidP="0082319B">
      <w:pPr>
        <w:spacing w:after="200" w:line="276" w:lineRule="auto"/>
        <w:jc w:val="both"/>
        <w:rPr>
          <w:rFonts w:eastAsia="Calibri"/>
          <w:sz w:val="22"/>
          <w:szCs w:val="22"/>
          <w:rtl/>
          <w:lang w:bidi="fa-IR"/>
        </w:rPr>
      </w:pPr>
      <w:r w:rsidRPr="0082319B">
        <w:rPr>
          <w:rFonts w:eastAsia="Calibri"/>
          <w:sz w:val="22"/>
          <w:szCs w:val="22"/>
          <w:lang w:bidi="fa-IR"/>
        </w:rPr>
        <w:t>Feng, L., &amp; Hu, C. (2015). Comparison of valid ocean observations between MODIS Terra and Aqua over the global oceans. </w:t>
      </w:r>
      <w:r w:rsidRPr="0082319B">
        <w:rPr>
          <w:rFonts w:eastAsia="Calibri"/>
          <w:i/>
          <w:iCs/>
          <w:sz w:val="22"/>
          <w:szCs w:val="22"/>
          <w:lang w:bidi="fa-IR"/>
        </w:rPr>
        <w:t>IEEE Transactions on Geoscience and Remote Sensing</w:t>
      </w:r>
      <w:r w:rsidRPr="0082319B">
        <w:rPr>
          <w:rFonts w:eastAsia="Calibri"/>
          <w:sz w:val="22"/>
          <w:szCs w:val="22"/>
          <w:lang w:bidi="fa-IR"/>
        </w:rPr>
        <w:t>, </w:t>
      </w:r>
      <w:r w:rsidRPr="0082319B">
        <w:rPr>
          <w:rFonts w:eastAsia="Calibri"/>
          <w:i/>
          <w:iCs/>
          <w:sz w:val="22"/>
          <w:szCs w:val="22"/>
          <w:lang w:bidi="fa-IR"/>
        </w:rPr>
        <w:t>54</w:t>
      </w:r>
      <w:r w:rsidRPr="0082319B">
        <w:rPr>
          <w:rFonts w:eastAsia="Calibri"/>
          <w:sz w:val="22"/>
          <w:szCs w:val="22"/>
          <w:lang w:bidi="fa-IR"/>
        </w:rPr>
        <w:t>(3), 1575-1585.</w:t>
      </w:r>
    </w:p>
    <w:p w14:paraId="0169E9BC" w14:textId="77777777" w:rsidR="0082319B" w:rsidRPr="0082319B" w:rsidRDefault="0082319B" w:rsidP="0082319B">
      <w:pPr>
        <w:spacing w:after="200" w:line="276" w:lineRule="auto"/>
        <w:rPr>
          <w:rFonts w:eastAsia="Calibri"/>
          <w:sz w:val="22"/>
          <w:szCs w:val="22"/>
          <w:lang w:bidi="fa-IR"/>
        </w:rPr>
      </w:pPr>
      <w:r w:rsidRPr="0082319B">
        <w:rPr>
          <w:rFonts w:eastAsia="Calibri"/>
          <w:sz w:val="22"/>
          <w:szCs w:val="22"/>
          <w:lang w:bidi="fa-IR"/>
        </w:rPr>
        <w:t xml:space="preserve">Khan, A. A., Hussain, D., Ali, K., Khan, G., Ali, M., &amp; Jamil, A. (2020). Time series assessment of the relationship between land surface temperature due to change in elevation: a case study from Hindukush-Himalayan Region (HKH). </w:t>
      </w:r>
      <w:r w:rsidRPr="0082319B">
        <w:rPr>
          <w:rFonts w:eastAsia="Calibri"/>
          <w:i/>
          <w:iCs/>
          <w:sz w:val="22"/>
          <w:szCs w:val="22"/>
          <w:lang w:bidi="fa-IR"/>
        </w:rPr>
        <w:t>Arabian Journal of Geosciences</w:t>
      </w:r>
      <w:r w:rsidRPr="0082319B">
        <w:rPr>
          <w:rFonts w:eastAsia="Calibri"/>
          <w:sz w:val="22"/>
          <w:szCs w:val="22"/>
          <w:lang w:bidi="fa-IR"/>
        </w:rPr>
        <w:t xml:space="preserve">, 13, 1-13. </w:t>
      </w:r>
    </w:p>
    <w:p w14:paraId="57389302" w14:textId="77777777" w:rsidR="0082319B" w:rsidRPr="0082319B" w:rsidRDefault="0082319B" w:rsidP="0082319B">
      <w:pPr>
        <w:spacing w:after="200" w:line="276" w:lineRule="auto"/>
        <w:jc w:val="both"/>
        <w:rPr>
          <w:rFonts w:eastAsia="Calibri"/>
          <w:sz w:val="22"/>
          <w:szCs w:val="22"/>
          <w:rtl/>
          <w:lang w:bidi="fa-IR"/>
        </w:rPr>
      </w:pPr>
      <w:r w:rsidRPr="0082319B">
        <w:rPr>
          <w:rFonts w:eastAsia="Calibri"/>
          <w:sz w:val="22"/>
          <w:szCs w:val="22"/>
          <w:lang w:bidi="fa-IR"/>
        </w:rPr>
        <w:t>Li, Z. L., Wu, H., Duan, S. B., Zhao, W., Ren, H., Liu, X., ... &amp; Zhou, C. (2023). Satellite remote sensing of global land surface temperature: Definition, methods, products, and applications. </w:t>
      </w:r>
      <w:r w:rsidRPr="0082319B">
        <w:rPr>
          <w:rFonts w:eastAsia="Calibri"/>
          <w:i/>
          <w:iCs/>
          <w:sz w:val="22"/>
          <w:szCs w:val="22"/>
          <w:lang w:bidi="fa-IR"/>
        </w:rPr>
        <w:t>Reviews of Geophysics</w:t>
      </w:r>
      <w:r w:rsidRPr="0082319B">
        <w:rPr>
          <w:rFonts w:eastAsia="Calibri"/>
          <w:sz w:val="22"/>
          <w:szCs w:val="22"/>
          <w:lang w:bidi="fa-IR"/>
        </w:rPr>
        <w:t>, </w:t>
      </w:r>
      <w:r w:rsidRPr="0082319B">
        <w:rPr>
          <w:rFonts w:eastAsia="Calibri"/>
          <w:i/>
          <w:iCs/>
          <w:sz w:val="22"/>
          <w:szCs w:val="22"/>
          <w:lang w:bidi="fa-IR"/>
        </w:rPr>
        <w:t>61</w:t>
      </w:r>
      <w:r w:rsidRPr="0082319B">
        <w:rPr>
          <w:rFonts w:eastAsia="Calibri"/>
          <w:sz w:val="22"/>
          <w:szCs w:val="22"/>
          <w:lang w:bidi="fa-IR"/>
        </w:rPr>
        <w:t>(1).</w:t>
      </w:r>
    </w:p>
    <w:p w14:paraId="306C9908" w14:textId="77777777" w:rsidR="0082319B" w:rsidRPr="0082319B" w:rsidRDefault="0082319B" w:rsidP="0082319B">
      <w:pPr>
        <w:spacing w:after="200" w:line="276" w:lineRule="auto"/>
        <w:jc w:val="both"/>
        <w:rPr>
          <w:rFonts w:eastAsia="Calibri"/>
          <w:sz w:val="22"/>
          <w:szCs w:val="22"/>
          <w:rtl/>
          <w:lang w:bidi="fa-IR"/>
        </w:rPr>
      </w:pPr>
      <w:r w:rsidRPr="0082319B">
        <w:rPr>
          <w:rFonts w:eastAsia="Calibri"/>
          <w:sz w:val="22"/>
          <w:szCs w:val="22"/>
          <w:lang w:bidi="fa-IR"/>
        </w:rPr>
        <w:t>Liu, T., Yu, L., &amp; Zhang, S. (2019). Land surface temperature response to irrigated paddy field expansion: A case study of semi-arid western Jilin</w:t>
      </w:r>
      <w:r w:rsidRPr="0082319B">
        <w:rPr>
          <w:rFonts w:eastAsia="Calibri" w:hint="cs"/>
          <w:sz w:val="22"/>
          <w:szCs w:val="22"/>
          <w:rtl/>
          <w:lang w:bidi="fa-IR"/>
        </w:rPr>
        <w:t xml:space="preserve"> </w:t>
      </w:r>
      <w:r w:rsidRPr="0082319B">
        <w:rPr>
          <w:rFonts w:eastAsia="Calibri"/>
          <w:sz w:val="22"/>
          <w:szCs w:val="22"/>
          <w:lang w:bidi="fa-IR"/>
        </w:rPr>
        <w:t xml:space="preserve">Province, China. </w:t>
      </w:r>
      <w:r w:rsidRPr="0082319B">
        <w:rPr>
          <w:rFonts w:eastAsia="Calibri"/>
          <w:i/>
          <w:iCs/>
          <w:sz w:val="22"/>
          <w:szCs w:val="22"/>
          <w:lang w:bidi="fa-IR"/>
        </w:rPr>
        <w:t>Scientific Reports</w:t>
      </w:r>
      <w:r w:rsidRPr="0082319B">
        <w:rPr>
          <w:rFonts w:eastAsia="Calibri"/>
          <w:sz w:val="22"/>
          <w:szCs w:val="22"/>
          <w:lang w:bidi="fa-IR"/>
        </w:rPr>
        <w:t xml:space="preserve">, 9(1), 5278. </w:t>
      </w:r>
    </w:p>
    <w:p w14:paraId="51379D06" w14:textId="77777777" w:rsidR="0082319B" w:rsidRPr="0082319B" w:rsidRDefault="0082319B" w:rsidP="0082319B">
      <w:pPr>
        <w:spacing w:after="200" w:line="276" w:lineRule="auto"/>
        <w:jc w:val="both"/>
        <w:rPr>
          <w:rFonts w:eastAsia="Calibri"/>
          <w:sz w:val="22"/>
          <w:szCs w:val="22"/>
          <w:rtl/>
        </w:rPr>
      </w:pPr>
      <w:proofErr w:type="spellStart"/>
      <w:r w:rsidRPr="0082319B">
        <w:rPr>
          <w:rFonts w:eastAsia="Calibri"/>
          <w:sz w:val="22"/>
          <w:szCs w:val="22"/>
          <w:lang w:bidi="fa-IR"/>
        </w:rPr>
        <w:t>Masoodian</w:t>
      </w:r>
      <w:proofErr w:type="spellEnd"/>
      <w:r w:rsidRPr="0082319B">
        <w:rPr>
          <w:rFonts w:eastAsia="Calibri"/>
          <w:sz w:val="22"/>
          <w:szCs w:val="22"/>
          <w:lang w:bidi="fa-IR"/>
        </w:rPr>
        <w:t xml:space="preserve">, S. A., &amp; Montazeri, M. (2021). Quantifying of surface urban cool island in arid environments case study: Isfahan metropolis. </w:t>
      </w:r>
      <w:r w:rsidRPr="0082319B">
        <w:rPr>
          <w:rFonts w:eastAsia="Calibri"/>
          <w:i/>
          <w:iCs/>
          <w:sz w:val="22"/>
          <w:szCs w:val="22"/>
          <w:lang w:bidi="fa-IR"/>
        </w:rPr>
        <w:t>Landscape and Ecological Engineering</w:t>
      </w:r>
      <w:r w:rsidRPr="0082319B">
        <w:rPr>
          <w:rFonts w:eastAsia="Calibri"/>
          <w:sz w:val="22"/>
          <w:szCs w:val="22"/>
          <w:lang w:bidi="fa-IR"/>
        </w:rPr>
        <w:t>, 17(2), 147-156.</w:t>
      </w:r>
    </w:p>
    <w:p w14:paraId="5D8FD634" w14:textId="77777777" w:rsidR="0082319B" w:rsidRPr="0082319B" w:rsidRDefault="0082319B" w:rsidP="0082319B">
      <w:pPr>
        <w:spacing w:after="200" w:line="276" w:lineRule="auto"/>
        <w:jc w:val="both"/>
        <w:rPr>
          <w:rFonts w:eastAsia="Calibri"/>
          <w:sz w:val="22"/>
          <w:szCs w:val="22"/>
          <w:rtl/>
        </w:rPr>
      </w:pPr>
      <w:r w:rsidRPr="0082319B">
        <w:rPr>
          <w:rFonts w:eastAsia="Calibri"/>
          <w:sz w:val="22"/>
          <w:szCs w:val="22"/>
          <w:lang w:bidi="fa-IR"/>
        </w:rPr>
        <w:lastRenderedPageBreak/>
        <w:t xml:space="preserve">Montazeri, M., &amp; </w:t>
      </w:r>
      <w:proofErr w:type="spellStart"/>
      <w:r w:rsidRPr="0082319B">
        <w:rPr>
          <w:rFonts w:eastAsia="Calibri"/>
          <w:sz w:val="22"/>
          <w:szCs w:val="22"/>
          <w:lang w:bidi="fa-IR"/>
        </w:rPr>
        <w:t>Abolfazl</w:t>
      </w:r>
      <w:proofErr w:type="spellEnd"/>
      <w:r w:rsidRPr="0082319B">
        <w:rPr>
          <w:rFonts w:eastAsia="Calibri"/>
          <w:sz w:val="22"/>
          <w:szCs w:val="22"/>
          <w:lang w:bidi="fa-IR"/>
        </w:rPr>
        <w:t xml:space="preserve"> </w:t>
      </w:r>
      <w:proofErr w:type="spellStart"/>
      <w:r w:rsidRPr="0082319B">
        <w:rPr>
          <w:rFonts w:eastAsia="Calibri"/>
          <w:sz w:val="22"/>
          <w:szCs w:val="22"/>
          <w:lang w:bidi="fa-IR"/>
        </w:rPr>
        <w:t>Masoodian</w:t>
      </w:r>
      <w:proofErr w:type="spellEnd"/>
      <w:r w:rsidRPr="0082319B">
        <w:rPr>
          <w:rFonts w:eastAsia="Calibri"/>
          <w:sz w:val="22"/>
          <w:szCs w:val="22"/>
          <w:lang w:bidi="fa-IR"/>
        </w:rPr>
        <w:t>, S. (2024). Quantifying of surface urban heat island intensity in Isfahan metropolis using MODIS\Terra\LST data. </w:t>
      </w:r>
      <w:proofErr w:type="spellStart"/>
      <w:r w:rsidRPr="0082319B">
        <w:rPr>
          <w:rFonts w:eastAsia="Calibri"/>
          <w:i/>
          <w:iCs/>
          <w:sz w:val="22"/>
          <w:szCs w:val="22"/>
          <w:lang w:bidi="fa-IR"/>
        </w:rPr>
        <w:t>Atmósfera</w:t>
      </w:r>
      <w:proofErr w:type="spellEnd"/>
      <w:r w:rsidRPr="0082319B">
        <w:rPr>
          <w:rFonts w:eastAsia="Calibri"/>
          <w:sz w:val="22"/>
          <w:szCs w:val="22"/>
          <w:lang w:bidi="fa-IR"/>
        </w:rPr>
        <w:t>, </w:t>
      </w:r>
      <w:r w:rsidRPr="0082319B">
        <w:rPr>
          <w:rFonts w:eastAsia="Calibri"/>
          <w:i/>
          <w:iCs/>
          <w:sz w:val="22"/>
          <w:szCs w:val="22"/>
          <w:lang w:bidi="fa-IR"/>
        </w:rPr>
        <w:t>38</w:t>
      </w:r>
      <w:r w:rsidRPr="0082319B">
        <w:rPr>
          <w:rFonts w:eastAsia="Calibri"/>
          <w:sz w:val="22"/>
          <w:szCs w:val="22"/>
          <w:lang w:bidi="fa-IR"/>
        </w:rPr>
        <w:t>.</w:t>
      </w:r>
    </w:p>
    <w:p w14:paraId="72197FB9" w14:textId="77777777" w:rsidR="0082319B" w:rsidRPr="0082319B" w:rsidRDefault="0082319B" w:rsidP="0082319B">
      <w:pPr>
        <w:spacing w:after="200" w:line="276" w:lineRule="auto"/>
        <w:jc w:val="both"/>
        <w:rPr>
          <w:rFonts w:eastAsia="Calibri"/>
          <w:sz w:val="22"/>
          <w:szCs w:val="22"/>
          <w:rtl/>
          <w:lang w:bidi="fa-IR"/>
        </w:rPr>
      </w:pPr>
      <w:proofErr w:type="spellStart"/>
      <w:r w:rsidRPr="0082319B">
        <w:rPr>
          <w:rFonts w:eastAsia="Calibri"/>
          <w:sz w:val="22"/>
          <w:szCs w:val="22"/>
          <w:lang w:bidi="fa-IR"/>
        </w:rPr>
        <w:t>Niclos</w:t>
      </w:r>
      <w:proofErr w:type="spellEnd"/>
      <w:r w:rsidRPr="0082319B">
        <w:rPr>
          <w:rFonts w:eastAsia="Calibri"/>
          <w:sz w:val="22"/>
          <w:szCs w:val="22"/>
          <w:lang w:bidi="fa-IR"/>
        </w:rPr>
        <w:t xml:space="preserve">, R., Valiente, J. A., Barbera, M. J., &amp; </w:t>
      </w:r>
      <w:proofErr w:type="spellStart"/>
      <w:r w:rsidRPr="0082319B">
        <w:rPr>
          <w:rFonts w:eastAsia="Calibri"/>
          <w:sz w:val="22"/>
          <w:szCs w:val="22"/>
          <w:lang w:bidi="fa-IR"/>
        </w:rPr>
        <w:t>Caselles</w:t>
      </w:r>
      <w:proofErr w:type="spellEnd"/>
      <w:r w:rsidRPr="0082319B">
        <w:rPr>
          <w:rFonts w:eastAsia="Calibri"/>
          <w:sz w:val="22"/>
          <w:szCs w:val="22"/>
          <w:lang w:bidi="fa-IR"/>
        </w:rPr>
        <w:t xml:space="preserve">, V. (2014). Land Surface air temperature retrieval from EOS-MODIS images. </w:t>
      </w:r>
      <w:r w:rsidRPr="0082319B">
        <w:rPr>
          <w:rFonts w:eastAsia="Calibri"/>
          <w:i/>
          <w:iCs/>
          <w:sz w:val="22"/>
          <w:szCs w:val="22"/>
          <w:lang w:bidi="fa-IR"/>
        </w:rPr>
        <w:t>IEEE Geoscience</w:t>
      </w:r>
      <w:r w:rsidRPr="0082319B">
        <w:rPr>
          <w:rFonts w:eastAsia="Calibri" w:hint="cs"/>
          <w:i/>
          <w:iCs/>
          <w:sz w:val="22"/>
          <w:szCs w:val="22"/>
          <w:rtl/>
          <w:lang w:bidi="fa-IR"/>
        </w:rPr>
        <w:t xml:space="preserve"> </w:t>
      </w:r>
      <w:r w:rsidRPr="0082319B">
        <w:rPr>
          <w:rFonts w:eastAsia="Calibri"/>
          <w:i/>
          <w:iCs/>
          <w:sz w:val="22"/>
          <w:szCs w:val="22"/>
          <w:lang w:bidi="fa-IR"/>
        </w:rPr>
        <w:t>and Remote Sensing Letters</w:t>
      </w:r>
      <w:r w:rsidRPr="0082319B">
        <w:rPr>
          <w:rFonts w:eastAsia="Calibri"/>
          <w:sz w:val="22"/>
          <w:szCs w:val="22"/>
          <w:lang w:bidi="fa-IR"/>
        </w:rPr>
        <w:t>, 11(8), 1380</w:t>
      </w:r>
      <w:r w:rsidRPr="0082319B">
        <w:rPr>
          <w:rFonts w:eastAsia="Calibri" w:hint="eastAsia"/>
          <w:sz w:val="22"/>
          <w:szCs w:val="22"/>
          <w:lang w:bidi="fa-IR"/>
        </w:rPr>
        <w:t>–</w:t>
      </w:r>
      <w:r w:rsidRPr="0082319B">
        <w:rPr>
          <w:rFonts w:eastAsia="Calibri"/>
          <w:sz w:val="22"/>
          <w:szCs w:val="22"/>
          <w:lang w:bidi="fa-IR"/>
        </w:rPr>
        <w:t xml:space="preserve">1384. </w:t>
      </w:r>
    </w:p>
    <w:p w14:paraId="5745DF8E" w14:textId="77777777" w:rsidR="0082319B" w:rsidRDefault="0082319B" w:rsidP="0082319B">
      <w:pPr>
        <w:spacing w:after="200" w:line="276" w:lineRule="auto"/>
        <w:jc w:val="both"/>
        <w:rPr>
          <w:rFonts w:eastAsia="Calibri"/>
          <w:sz w:val="22"/>
          <w:szCs w:val="22"/>
          <w:rtl/>
          <w:lang w:bidi="fa-IR"/>
        </w:rPr>
      </w:pPr>
      <w:r w:rsidRPr="0082319B">
        <w:rPr>
          <w:rFonts w:eastAsia="Calibri"/>
          <w:sz w:val="22"/>
          <w:szCs w:val="22"/>
          <w:lang w:bidi="fa-IR"/>
        </w:rPr>
        <w:t xml:space="preserve">Sarhan, E., Mofidi, A., </w:t>
      </w:r>
      <w:proofErr w:type="spellStart"/>
      <w:r w:rsidRPr="0082319B">
        <w:rPr>
          <w:rFonts w:eastAsia="Calibri"/>
          <w:sz w:val="22"/>
          <w:szCs w:val="22"/>
          <w:lang w:bidi="fa-IR"/>
        </w:rPr>
        <w:t>Dadashi-Roudbari</w:t>
      </w:r>
      <w:proofErr w:type="spellEnd"/>
      <w:r w:rsidRPr="0082319B">
        <w:rPr>
          <w:rFonts w:eastAsia="Calibri"/>
          <w:sz w:val="22"/>
          <w:szCs w:val="22"/>
          <w:lang w:bidi="fa-IR"/>
        </w:rPr>
        <w:t>, A., Zarrin, A., &amp; Minaei, M. (2024). Climatology of cold spots and LST minimums in Iran using high-resolution satellite data: Sarhan et al. </w:t>
      </w:r>
      <w:r w:rsidRPr="0082319B">
        <w:rPr>
          <w:rFonts w:eastAsia="Calibri"/>
          <w:i/>
          <w:iCs/>
          <w:sz w:val="22"/>
          <w:szCs w:val="22"/>
          <w:lang w:bidi="fa-IR"/>
        </w:rPr>
        <w:t>Theoretical and Applied Climatology</w:t>
      </w:r>
      <w:r w:rsidRPr="0082319B">
        <w:rPr>
          <w:rFonts w:eastAsia="Calibri"/>
          <w:sz w:val="22"/>
          <w:szCs w:val="22"/>
          <w:lang w:bidi="fa-IR"/>
        </w:rPr>
        <w:t>, </w:t>
      </w:r>
      <w:r w:rsidRPr="0082319B">
        <w:rPr>
          <w:rFonts w:eastAsia="Calibri"/>
          <w:i/>
          <w:iCs/>
          <w:sz w:val="22"/>
          <w:szCs w:val="22"/>
          <w:lang w:bidi="fa-IR"/>
        </w:rPr>
        <w:t>155</w:t>
      </w:r>
      <w:r w:rsidRPr="0082319B">
        <w:rPr>
          <w:rFonts w:eastAsia="Calibri"/>
          <w:sz w:val="22"/>
          <w:szCs w:val="22"/>
          <w:lang w:bidi="fa-IR"/>
        </w:rPr>
        <w:t>(2), 1395-1413.</w:t>
      </w:r>
    </w:p>
    <w:p w14:paraId="7C1ECD94" w14:textId="6E3572DB" w:rsidR="00D34E43" w:rsidRPr="0082319B" w:rsidRDefault="00D34E43" w:rsidP="00D34E43">
      <w:pPr>
        <w:spacing w:after="200" w:line="276" w:lineRule="auto"/>
        <w:jc w:val="both"/>
        <w:rPr>
          <w:rFonts w:eastAsia="Calibri"/>
          <w:sz w:val="22"/>
          <w:szCs w:val="22"/>
          <w:rtl/>
          <w:lang w:bidi="fa-IR"/>
        </w:rPr>
      </w:pPr>
      <w:proofErr w:type="spellStart"/>
      <w:proofErr w:type="gramStart"/>
      <w:r w:rsidRPr="00D34E43">
        <w:rPr>
          <w:rFonts w:eastAsia="Calibri"/>
          <w:sz w:val="22"/>
          <w:szCs w:val="22"/>
          <w:highlight w:val="green"/>
          <w:lang w:bidi="fa-IR"/>
        </w:rPr>
        <w:t>Saavedra</w:t>
      </w:r>
      <w:proofErr w:type="spellEnd"/>
      <w:r w:rsidRPr="00D34E43">
        <w:rPr>
          <w:rFonts w:eastAsia="Calibri"/>
          <w:sz w:val="22"/>
          <w:szCs w:val="22"/>
          <w:highlight w:val="green"/>
          <w:lang w:bidi="fa-IR"/>
        </w:rPr>
        <w:t xml:space="preserve">, F. A., </w:t>
      </w:r>
      <w:proofErr w:type="spellStart"/>
      <w:r w:rsidRPr="00D34E43">
        <w:rPr>
          <w:rFonts w:eastAsia="Calibri"/>
          <w:sz w:val="22"/>
          <w:szCs w:val="22"/>
          <w:highlight w:val="green"/>
          <w:lang w:bidi="fa-IR"/>
        </w:rPr>
        <w:t>Kampf</w:t>
      </w:r>
      <w:proofErr w:type="spellEnd"/>
      <w:r w:rsidRPr="00D34E43">
        <w:rPr>
          <w:rFonts w:eastAsia="Calibri"/>
          <w:sz w:val="22"/>
          <w:szCs w:val="22"/>
          <w:highlight w:val="green"/>
          <w:lang w:bidi="fa-IR"/>
        </w:rPr>
        <w:t xml:space="preserve">, S. K., </w:t>
      </w:r>
      <w:proofErr w:type="spellStart"/>
      <w:r w:rsidRPr="00D34E43">
        <w:rPr>
          <w:rFonts w:eastAsia="Calibri"/>
          <w:sz w:val="22"/>
          <w:szCs w:val="22"/>
          <w:highlight w:val="green"/>
          <w:lang w:bidi="fa-IR"/>
        </w:rPr>
        <w:t>Fassnacht</w:t>
      </w:r>
      <w:proofErr w:type="spellEnd"/>
      <w:r w:rsidRPr="00D34E43">
        <w:rPr>
          <w:rFonts w:eastAsia="Calibri"/>
          <w:sz w:val="22"/>
          <w:szCs w:val="22"/>
          <w:highlight w:val="green"/>
          <w:lang w:bidi="fa-IR"/>
        </w:rPr>
        <w:t xml:space="preserve">, S. R., &amp; </w:t>
      </w:r>
      <w:proofErr w:type="spellStart"/>
      <w:r w:rsidRPr="00D34E43">
        <w:rPr>
          <w:rFonts w:eastAsia="Calibri"/>
          <w:sz w:val="22"/>
          <w:szCs w:val="22"/>
          <w:highlight w:val="green"/>
          <w:lang w:bidi="fa-IR"/>
        </w:rPr>
        <w:t>Sibold</w:t>
      </w:r>
      <w:proofErr w:type="spellEnd"/>
      <w:r w:rsidRPr="00D34E43">
        <w:rPr>
          <w:rFonts w:eastAsia="Calibri"/>
          <w:sz w:val="22"/>
          <w:szCs w:val="22"/>
          <w:highlight w:val="green"/>
          <w:lang w:bidi="fa-IR"/>
        </w:rPr>
        <w:t>, J. S. (2017).</w:t>
      </w:r>
      <w:proofErr w:type="gramEnd"/>
      <w:r w:rsidRPr="00D34E43">
        <w:rPr>
          <w:rFonts w:eastAsia="Calibri"/>
          <w:sz w:val="22"/>
          <w:szCs w:val="22"/>
          <w:highlight w:val="green"/>
          <w:lang w:bidi="fa-IR"/>
        </w:rPr>
        <w:t xml:space="preserve"> A snow climatology of the Andes Mountains from MODIS snow cover data. </w:t>
      </w:r>
      <w:r w:rsidRPr="00D34E43">
        <w:rPr>
          <w:rFonts w:eastAsia="Calibri"/>
          <w:i/>
          <w:iCs/>
          <w:sz w:val="22"/>
          <w:szCs w:val="22"/>
          <w:highlight w:val="green"/>
          <w:lang w:bidi="fa-IR"/>
        </w:rPr>
        <w:t>International Journal of Climatology</w:t>
      </w:r>
      <w:r w:rsidRPr="00D34E43">
        <w:rPr>
          <w:rFonts w:eastAsia="Calibri"/>
          <w:sz w:val="22"/>
          <w:szCs w:val="22"/>
          <w:highlight w:val="green"/>
          <w:lang w:bidi="fa-IR"/>
        </w:rPr>
        <w:t>, </w:t>
      </w:r>
      <w:r w:rsidRPr="00D34E43">
        <w:rPr>
          <w:rFonts w:eastAsia="Calibri"/>
          <w:i/>
          <w:iCs/>
          <w:sz w:val="22"/>
          <w:szCs w:val="22"/>
          <w:highlight w:val="green"/>
          <w:lang w:bidi="fa-IR"/>
        </w:rPr>
        <w:t>37</w:t>
      </w:r>
      <w:r w:rsidRPr="00D34E43">
        <w:rPr>
          <w:rFonts w:eastAsia="Calibri"/>
          <w:sz w:val="22"/>
          <w:szCs w:val="22"/>
          <w:highlight w:val="green"/>
          <w:lang w:bidi="fa-IR"/>
        </w:rPr>
        <w:t>(3), 1526-1539.</w:t>
      </w:r>
    </w:p>
    <w:p w14:paraId="2E9E3476" w14:textId="77777777" w:rsidR="0082319B" w:rsidRPr="0082319B" w:rsidRDefault="0082319B" w:rsidP="0082319B">
      <w:pPr>
        <w:spacing w:after="200" w:line="276" w:lineRule="auto"/>
        <w:jc w:val="both"/>
        <w:rPr>
          <w:rFonts w:eastAsia="Calibri"/>
          <w:sz w:val="22"/>
          <w:szCs w:val="22"/>
          <w:lang w:bidi="fa-IR"/>
        </w:rPr>
      </w:pPr>
      <w:r w:rsidRPr="0082319B">
        <w:rPr>
          <w:rFonts w:eastAsia="Calibri"/>
          <w:sz w:val="22"/>
          <w:szCs w:val="22"/>
          <w:lang w:bidi="fa-IR"/>
        </w:rPr>
        <w:t xml:space="preserve">Shan, W., Qiu, L., Guo, Y., Zhang, C., &amp; Liu, S. (2024). Long-Term Changes in the Permafrost Temperature and Surface Frost Number in Northeast China. </w:t>
      </w:r>
      <w:r w:rsidRPr="0082319B">
        <w:rPr>
          <w:rFonts w:eastAsia="Calibri"/>
          <w:i/>
          <w:sz w:val="22"/>
          <w:szCs w:val="22"/>
          <w:lang w:bidi="fa-IR"/>
        </w:rPr>
        <w:t>Atmosphere, 15</w:t>
      </w:r>
      <w:r w:rsidRPr="0082319B">
        <w:rPr>
          <w:rFonts w:eastAsia="Calibri"/>
          <w:sz w:val="22"/>
          <w:szCs w:val="22"/>
          <w:lang w:bidi="fa-IR"/>
        </w:rPr>
        <w:t xml:space="preserve">(6), 652. </w:t>
      </w:r>
    </w:p>
    <w:p w14:paraId="064F5F99" w14:textId="77777777" w:rsidR="0082319B" w:rsidRPr="0082319B" w:rsidRDefault="0082319B" w:rsidP="0082319B">
      <w:pPr>
        <w:spacing w:after="200" w:line="276" w:lineRule="auto"/>
        <w:jc w:val="both"/>
        <w:rPr>
          <w:rFonts w:eastAsia="Calibri"/>
          <w:sz w:val="22"/>
          <w:szCs w:val="22"/>
          <w:rtl/>
          <w:lang w:bidi="fa-IR"/>
        </w:rPr>
      </w:pPr>
      <w:proofErr w:type="spellStart"/>
      <w:r w:rsidRPr="0082319B">
        <w:rPr>
          <w:rFonts w:eastAsia="Calibri"/>
          <w:sz w:val="22"/>
          <w:szCs w:val="22"/>
          <w:lang w:bidi="fa-IR"/>
        </w:rPr>
        <w:t>Soltanifard</w:t>
      </w:r>
      <w:proofErr w:type="spellEnd"/>
      <w:r w:rsidRPr="0082319B">
        <w:rPr>
          <w:rFonts w:eastAsia="Calibri"/>
          <w:sz w:val="22"/>
          <w:szCs w:val="22"/>
          <w:lang w:bidi="fa-IR"/>
        </w:rPr>
        <w:t xml:space="preserve">, H., &amp; Aliabadi, K. (2019). Impact of urban spatial configuration on land surface temperature and urban heat islands: a case study of Mashhad, Iran: H. </w:t>
      </w:r>
      <w:proofErr w:type="spellStart"/>
      <w:r w:rsidRPr="0082319B">
        <w:rPr>
          <w:rFonts w:eastAsia="Calibri"/>
          <w:sz w:val="22"/>
          <w:szCs w:val="22"/>
          <w:lang w:bidi="fa-IR"/>
        </w:rPr>
        <w:t>Soltanifard</w:t>
      </w:r>
      <w:proofErr w:type="spellEnd"/>
      <w:r w:rsidRPr="0082319B">
        <w:rPr>
          <w:rFonts w:eastAsia="Calibri"/>
          <w:sz w:val="22"/>
          <w:szCs w:val="22"/>
          <w:lang w:bidi="fa-IR"/>
        </w:rPr>
        <w:t>, K. Aliabadi. </w:t>
      </w:r>
      <w:r w:rsidRPr="0082319B">
        <w:rPr>
          <w:rFonts w:eastAsia="Calibri"/>
          <w:i/>
          <w:iCs/>
          <w:sz w:val="22"/>
          <w:szCs w:val="22"/>
          <w:lang w:bidi="fa-IR"/>
        </w:rPr>
        <w:t>Theoretical and applied climatology</w:t>
      </w:r>
      <w:r w:rsidRPr="0082319B">
        <w:rPr>
          <w:rFonts w:eastAsia="Calibri"/>
          <w:sz w:val="22"/>
          <w:szCs w:val="22"/>
          <w:lang w:bidi="fa-IR"/>
        </w:rPr>
        <w:t>, </w:t>
      </w:r>
      <w:r w:rsidRPr="0082319B">
        <w:rPr>
          <w:rFonts w:eastAsia="Calibri"/>
          <w:i/>
          <w:iCs/>
          <w:sz w:val="22"/>
          <w:szCs w:val="22"/>
          <w:lang w:bidi="fa-IR"/>
        </w:rPr>
        <w:t>137</w:t>
      </w:r>
      <w:r w:rsidRPr="0082319B">
        <w:rPr>
          <w:rFonts w:eastAsia="Calibri"/>
          <w:sz w:val="22"/>
          <w:szCs w:val="22"/>
          <w:lang w:bidi="fa-IR"/>
        </w:rPr>
        <w:t>(3), 2889-2903.</w:t>
      </w:r>
    </w:p>
    <w:p w14:paraId="2E13240F" w14:textId="77777777" w:rsidR="0082319B" w:rsidRPr="0082319B" w:rsidRDefault="0082319B" w:rsidP="0082319B">
      <w:pPr>
        <w:spacing w:after="200" w:line="276" w:lineRule="auto"/>
        <w:jc w:val="both"/>
        <w:rPr>
          <w:rFonts w:eastAsia="Calibri"/>
          <w:sz w:val="22"/>
          <w:szCs w:val="22"/>
          <w:lang w:bidi="fa-IR"/>
        </w:rPr>
      </w:pPr>
      <w:r w:rsidRPr="0082319B">
        <w:rPr>
          <w:rFonts w:eastAsia="Calibri"/>
          <w:sz w:val="22"/>
          <w:szCs w:val="22"/>
          <w:lang w:bidi="fa-IR"/>
        </w:rPr>
        <w:t xml:space="preserve">Wark, D. Q., Yamamoto, G., &amp; </w:t>
      </w:r>
      <w:proofErr w:type="spellStart"/>
      <w:r w:rsidRPr="0082319B">
        <w:rPr>
          <w:rFonts w:eastAsia="Calibri"/>
          <w:sz w:val="22"/>
          <w:szCs w:val="22"/>
          <w:lang w:bidi="fa-IR"/>
        </w:rPr>
        <w:t>Lienesch</w:t>
      </w:r>
      <w:proofErr w:type="spellEnd"/>
      <w:r w:rsidRPr="0082319B">
        <w:rPr>
          <w:rFonts w:eastAsia="Calibri"/>
          <w:sz w:val="22"/>
          <w:szCs w:val="22"/>
          <w:lang w:bidi="fa-IR"/>
        </w:rPr>
        <w:t xml:space="preserve">, J. H. (1962). Methods of estimating infrared flux and surface temperature from meteorological satellites. </w:t>
      </w:r>
      <w:r w:rsidRPr="0082319B">
        <w:rPr>
          <w:rFonts w:eastAsia="Calibri"/>
          <w:i/>
          <w:sz w:val="22"/>
          <w:szCs w:val="22"/>
          <w:lang w:bidi="fa-IR"/>
        </w:rPr>
        <w:t>Journal of Atmospheric Sciences, 19</w:t>
      </w:r>
      <w:r w:rsidRPr="0082319B">
        <w:rPr>
          <w:rFonts w:eastAsia="Calibri"/>
          <w:sz w:val="22"/>
          <w:szCs w:val="22"/>
          <w:lang w:bidi="fa-IR"/>
        </w:rPr>
        <w:t xml:space="preserve">(5), 369-384. </w:t>
      </w:r>
    </w:p>
    <w:p w14:paraId="2F5B251F" w14:textId="77777777" w:rsidR="0082319B" w:rsidRPr="0082319B" w:rsidRDefault="0082319B" w:rsidP="0082319B">
      <w:pPr>
        <w:spacing w:after="200" w:line="276" w:lineRule="auto"/>
        <w:jc w:val="both"/>
        <w:rPr>
          <w:rFonts w:eastAsia="Calibri"/>
          <w:sz w:val="22"/>
          <w:szCs w:val="22"/>
          <w:rtl/>
        </w:rPr>
      </w:pPr>
      <w:r w:rsidRPr="0082319B">
        <w:rPr>
          <w:rFonts w:eastAsia="Calibri"/>
          <w:sz w:val="22"/>
          <w:szCs w:val="22"/>
          <w:lang w:bidi="fa-IR"/>
        </w:rPr>
        <w:t>Xie, C., Zhang, X., Zhuang, L., Zhu, R., &amp; Guo, J. (2022). Analysis of surface temperature variation of lakes in China using MODIS land surface temperature data. </w:t>
      </w:r>
      <w:r w:rsidRPr="0082319B">
        <w:rPr>
          <w:rFonts w:eastAsia="Calibri"/>
          <w:i/>
          <w:iCs/>
          <w:sz w:val="22"/>
          <w:szCs w:val="22"/>
          <w:lang w:bidi="fa-IR"/>
        </w:rPr>
        <w:t>Scientific Reports</w:t>
      </w:r>
      <w:r w:rsidRPr="0082319B">
        <w:rPr>
          <w:rFonts w:eastAsia="Calibri"/>
          <w:sz w:val="22"/>
          <w:szCs w:val="22"/>
          <w:lang w:bidi="fa-IR"/>
        </w:rPr>
        <w:t>, </w:t>
      </w:r>
      <w:r w:rsidRPr="0082319B">
        <w:rPr>
          <w:rFonts w:eastAsia="Calibri"/>
          <w:i/>
          <w:iCs/>
          <w:sz w:val="22"/>
          <w:szCs w:val="22"/>
          <w:lang w:bidi="fa-IR"/>
        </w:rPr>
        <w:t>12</w:t>
      </w:r>
      <w:r w:rsidRPr="0082319B">
        <w:rPr>
          <w:rFonts w:eastAsia="Calibri"/>
          <w:sz w:val="22"/>
          <w:szCs w:val="22"/>
          <w:lang w:bidi="fa-IR"/>
        </w:rPr>
        <w:t>(1), 2415.</w:t>
      </w:r>
    </w:p>
    <w:p w14:paraId="56ABEFA6" w14:textId="77777777" w:rsidR="0082319B" w:rsidRPr="0082319B" w:rsidRDefault="0082319B" w:rsidP="0082319B">
      <w:pPr>
        <w:spacing w:after="200" w:line="276" w:lineRule="auto"/>
        <w:jc w:val="both"/>
        <w:rPr>
          <w:rFonts w:eastAsia="Calibri"/>
          <w:sz w:val="22"/>
          <w:szCs w:val="22"/>
          <w:rtl/>
          <w:lang w:bidi="fa-IR"/>
        </w:rPr>
      </w:pPr>
      <w:r w:rsidRPr="0082319B">
        <w:rPr>
          <w:rFonts w:eastAsia="Calibri"/>
          <w:sz w:val="22"/>
          <w:szCs w:val="22"/>
          <w:lang w:bidi="fa-IR"/>
        </w:rPr>
        <w:t>Yu, P., Zhao, T., Shi, J., Ran, Y., Jia, L., Ji, D., &amp; Xue, H. (2022). Global spatiotemporally continuous MODIS land surface temperature dataset. </w:t>
      </w:r>
      <w:r w:rsidRPr="0082319B">
        <w:rPr>
          <w:rFonts w:eastAsia="Calibri"/>
          <w:i/>
          <w:iCs/>
          <w:sz w:val="22"/>
          <w:szCs w:val="22"/>
          <w:lang w:bidi="fa-IR"/>
        </w:rPr>
        <w:t>Scientific Data</w:t>
      </w:r>
      <w:r w:rsidRPr="0082319B">
        <w:rPr>
          <w:rFonts w:eastAsia="Calibri"/>
          <w:sz w:val="22"/>
          <w:szCs w:val="22"/>
          <w:lang w:bidi="fa-IR"/>
        </w:rPr>
        <w:t>, </w:t>
      </w:r>
      <w:r w:rsidRPr="0082319B">
        <w:rPr>
          <w:rFonts w:eastAsia="Calibri"/>
          <w:i/>
          <w:iCs/>
          <w:sz w:val="22"/>
          <w:szCs w:val="22"/>
          <w:lang w:bidi="fa-IR"/>
        </w:rPr>
        <w:t>9</w:t>
      </w:r>
      <w:r w:rsidRPr="0082319B">
        <w:rPr>
          <w:rFonts w:eastAsia="Calibri"/>
          <w:sz w:val="22"/>
          <w:szCs w:val="22"/>
          <w:lang w:bidi="fa-IR"/>
        </w:rPr>
        <w:t>(1), 143.</w:t>
      </w:r>
    </w:p>
    <w:p w14:paraId="1D15A7E5" w14:textId="77777777" w:rsidR="0082319B" w:rsidRPr="0082319B" w:rsidRDefault="0082319B" w:rsidP="0082319B">
      <w:pPr>
        <w:spacing w:after="200" w:line="276" w:lineRule="auto"/>
        <w:jc w:val="both"/>
        <w:rPr>
          <w:rFonts w:eastAsia="Calibri"/>
          <w:sz w:val="22"/>
          <w:szCs w:val="22"/>
          <w:rtl/>
        </w:rPr>
      </w:pPr>
      <w:r w:rsidRPr="0082319B">
        <w:rPr>
          <w:rFonts w:eastAsia="Calibri"/>
          <w:sz w:val="22"/>
          <w:szCs w:val="22"/>
          <w:lang w:bidi="fa-IR"/>
        </w:rPr>
        <w:t xml:space="preserve">Zargari, M., Mofidi, A., Entezari, A., &amp; </w:t>
      </w:r>
      <w:proofErr w:type="spellStart"/>
      <w:r w:rsidRPr="0082319B">
        <w:rPr>
          <w:rFonts w:eastAsia="Calibri"/>
          <w:sz w:val="22"/>
          <w:szCs w:val="22"/>
          <w:lang w:bidi="fa-IR"/>
        </w:rPr>
        <w:t>Baaghideh</w:t>
      </w:r>
      <w:proofErr w:type="spellEnd"/>
      <w:r w:rsidRPr="0082319B">
        <w:rPr>
          <w:rFonts w:eastAsia="Calibri"/>
          <w:sz w:val="22"/>
          <w:szCs w:val="22"/>
          <w:lang w:bidi="fa-IR"/>
        </w:rPr>
        <w:t>, M. (2025). Climatology of Tehran surface heat Island: a satellite-based spatial analysis. </w:t>
      </w:r>
      <w:r w:rsidRPr="0082319B">
        <w:rPr>
          <w:rFonts w:eastAsia="Calibri"/>
          <w:i/>
          <w:iCs/>
          <w:sz w:val="22"/>
          <w:szCs w:val="22"/>
          <w:lang w:bidi="fa-IR"/>
        </w:rPr>
        <w:t>Scientific Reports</w:t>
      </w:r>
      <w:r w:rsidRPr="0082319B">
        <w:rPr>
          <w:rFonts w:eastAsia="Calibri"/>
          <w:sz w:val="22"/>
          <w:szCs w:val="22"/>
          <w:lang w:bidi="fa-IR"/>
        </w:rPr>
        <w:t>, </w:t>
      </w:r>
      <w:r w:rsidRPr="0082319B">
        <w:rPr>
          <w:rFonts w:eastAsia="Calibri"/>
          <w:i/>
          <w:iCs/>
          <w:sz w:val="22"/>
          <w:szCs w:val="22"/>
          <w:lang w:bidi="fa-IR"/>
        </w:rPr>
        <w:t>15</w:t>
      </w:r>
      <w:r w:rsidRPr="0082319B">
        <w:rPr>
          <w:rFonts w:eastAsia="Calibri"/>
          <w:sz w:val="22"/>
          <w:szCs w:val="22"/>
          <w:lang w:bidi="fa-IR"/>
        </w:rPr>
        <w:t>(1), 10567.</w:t>
      </w:r>
    </w:p>
    <w:p w14:paraId="62D6C7F1" w14:textId="77777777" w:rsidR="0082319B" w:rsidRPr="0082319B" w:rsidRDefault="0082319B" w:rsidP="0082319B">
      <w:pPr>
        <w:spacing w:after="200" w:line="276" w:lineRule="auto"/>
        <w:jc w:val="both"/>
        <w:rPr>
          <w:rFonts w:eastAsia="Calibri"/>
          <w:sz w:val="22"/>
          <w:szCs w:val="22"/>
          <w:rtl/>
        </w:rPr>
      </w:pPr>
      <w:r w:rsidRPr="0082319B">
        <w:rPr>
          <w:rFonts w:eastAsia="Calibri"/>
          <w:sz w:val="22"/>
          <w:szCs w:val="22"/>
          <w:lang w:bidi="fa-IR"/>
        </w:rPr>
        <w:t>Zhao, W., He, J., Wu, Y., Xiong, D., Wen, F., &amp; Li, A. (2019). An analysis of land surface temperature trends in the central Himalayan region based on MODIS products. </w:t>
      </w:r>
      <w:r w:rsidRPr="0082319B">
        <w:rPr>
          <w:rFonts w:eastAsia="Calibri"/>
          <w:i/>
          <w:iCs/>
          <w:sz w:val="22"/>
          <w:szCs w:val="22"/>
          <w:lang w:bidi="fa-IR"/>
        </w:rPr>
        <w:t>Remote Sensing</w:t>
      </w:r>
      <w:r w:rsidRPr="0082319B">
        <w:rPr>
          <w:rFonts w:eastAsia="Calibri"/>
          <w:sz w:val="22"/>
          <w:szCs w:val="22"/>
          <w:lang w:bidi="fa-IR"/>
        </w:rPr>
        <w:t>, </w:t>
      </w:r>
      <w:r w:rsidRPr="0082319B">
        <w:rPr>
          <w:rFonts w:eastAsia="Calibri"/>
          <w:i/>
          <w:iCs/>
          <w:sz w:val="22"/>
          <w:szCs w:val="22"/>
          <w:lang w:bidi="fa-IR"/>
        </w:rPr>
        <w:t>11</w:t>
      </w:r>
      <w:r w:rsidRPr="0082319B">
        <w:rPr>
          <w:rFonts w:eastAsia="Calibri"/>
          <w:sz w:val="22"/>
          <w:szCs w:val="22"/>
          <w:lang w:bidi="fa-IR"/>
        </w:rPr>
        <w:t>(8), 900.</w:t>
      </w:r>
    </w:p>
    <w:p w14:paraId="64C15AE4" w14:textId="77777777" w:rsidR="0082319B" w:rsidRPr="0082319B" w:rsidRDefault="0082319B" w:rsidP="0082319B">
      <w:pPr>
        <w:spacing w:after="200" w:line="276" w:lineRule="auto"/>
        <w:rPr>
          <w:rFonts w:ascii="Calibri" w:eastAsia="Calibri" w:hAnsi="Calibri" w:cs="B Zar"/>
          <w:sz w:val="26"/>
          <w:szCs w:val="26"/>
          <w:rtl/>
          <w:lang w:bidi="fa-IR"/>
        </w:rPr>
      </w:pPr>
    </w:p>
    <w:p w14:paraId="372332FC" w14:textId="77777777" w:rsidR="00E76D57" w:rsidRDefault="00E76D57" w:rsidP="00E76D57">
      <w:pPr>
        <w:bidi/>
        <w:spacing w:before="120" w:after="40"/>
        <w:jc w:val="both"/>
        <w:rPr>
          <w:rFonts w:asciiTheme="majorBidi" w:eastAsia="Calibri" w:hAnsiTheme="majorBidi" w:cs="B Nazanin"/>
          <w:bCs/>
          <w:i/>
          <w:rtl/>
          <w:lang w:bidi="fa-IR"/>
        </w:rPr>
      </w:pPr>
    </w:p>
    <w:p w14:paraId="404002F9" w14:textId="77777777" w:rsidR="00324B34" w:rsidRPr="00A7713A" w:rsidRDefault="00324B34" w:rsidP="00324B34">
      <w:pPr>
        <w:bidi/>
        <w:spacing w:before="120" w:after="40"/>
        <w:jc w:val="both"/>
        <w:rPr>
          <w:rFonts w:asciiTheme="majorBidi" w:eastAsia="Calibri" w:hAnsiTheme="majorBidi" w:cs="B Nazanin"/>
          <w:bCs/>
          <w:i/>
          <w:rtl/>
          <w:lang w:bidi="fa-IR"/>
        </w:rPr>
      </w:pPr>
    </w:p>
    <w:bookmarkEnd w:id="1"/>
    <w:p w14:paraId="6B0604DB" w14:textId="77777777" w:rsidR="00EE04D2" w:rsidRPr="00A7713A" w:rsidRDefault="00EE04D2" w:rsidP="00B60B2D">
      <w:pPr>
        <w:bidi/>
        <w:jc w:val="right"/>
        <w:rPr>
          <w:rFonts w:asciiTheme="majorBidi" w:eastAsia="Calibri" w:hAnsiTheme="majorBidi" w:cs="B Nazanin"/>
          <w:b/>
          <w:bCs/>
          <w:sz w:val="26"/>
          <w:szCs w:val="26"/>
          <w:rtl/>
          <w:lang w:bidi="fa-IR"/>
        </w:rPr>
      </w:pPr>
    </w:p>
    <w:sectPr w:rsidR="00EE04D2" w:rsidRPr="00A7713A" w:rsidSect="00B326C4">
      <w:headerReference w:type="even" r:id="rId37"/>
      <w:headerReference w:type="default" r:id="rId38"/>
      <w:headerReference w:type="first" r:id="rId39"/>
      <w:pgSz w:w="11906" w:h="16838" w:code="9"/>
      <w:pgMar w:top="1701" w:right="1701" w:bottom="1418" w:left="1418" w:header="567" w:footer="567" w:gutter="0"/>
      <w:pgNumType w:start="2"/>
      <w:cols w:space="720"/>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9A83E8" w15:done="0"/>
  <w15:commentEx w15:paraId="2EF58E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7AC6B1" w16cex:dateUtc="2026-05-23T09:03:00Z"/>
  <w16cex:commentExtensible w16cex:durableId="63C6367A" w16cex:dateUtc="2026-05-23T08: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9A83E8" w16cid:durableId="7B7AC6B1"/>
  <w16cid:commentId w16cid:paraId="2EF58EBA" w16cid:durableId="63C636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A1E40" w14:textId="77777777" w:rsidR="00762CE5" w:rsidRDefault="00762CE5" w:rsidP="00035975">
      <w:r>
        <w:separator/>
      </w:r>
    </w:p>
  </w:endnote>
  <w:endnote w:type="continuationSeparator" w:id="0">
    <w:p w14:paraId="757EBDDC" w14:textId="77777777" w:rsidR="00762CE5" w:rsidRDefault="00762CE5"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Cambria Math">
    <w:panose1 w:val="02040503050406030204"/>
    <w:charset w:val="00"/>
    <w:family w:val="roman"/>
    <w:pitch w:val="variable"/>
    <w:sig w:usb0="E00002FF" w:usb1="420024FF" w:usb2="00000000" w:usb3="00000000" w:csb0="0000019F"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5198C1" w14:textId="77777777" w:rsidR="00762CE5" w:rsidRDefault="00762CE5" w:rsidP="00035975">
      <w:r>
        <w:separator/>
      </w:r>
    </w:p>
  </w:footnote>
  <w:footnote w:type="continuationSeparator" w:id="0">
    <w:p w14:paraId="442CD61F" w14:textId="77777777" w:rsidR="00762CE5" w:rsidRDefault="00762CE5" w:rsidP="00035975">
      <w:r>
        <w:continuationSeparator/>
      </w:r>
    </w:p>
  </w:footnote>
  <w:footnote w:id="1">
    <w:p w14:paraId="7CC091F0" w14:textId="2F6FD649" w:rsidR="00280149" w:rsidRPr="00280149" w:rsidRDefault="00280149" w:rsidP="00280149">
      <w:pPr>
        <w:pStyle w:val="FootnoteText"/>
        <w:bidi w:val="0"/>
        <w:rPr>
          <w:sz w:val="18"/>
          <w:szCs w:val="18"/>
          <w:lang w:bidi="fa-IR"/>
        </w:rPr>
      </w:pPr>
      <w:r w:rsidRPr="00280149">
        <w:rPr>
          <w:rStyle w:val="FootnoteReference"/>
          <w:sz w:val="18"/>
          <w:szCs w:val="18"/>
        </w:rPr>
        <w:footnoteRef/>
      </w:r>
      <w:r w:rsidRPr="00280149">
        <w:rPr>
          <w:sz w:val="18"/>
          <w:szCs w:val="18"/>
          <w:rtl/>
        </w:rPr>
        <w:t xml:space="preserve"> </w:t>
      </w:r>
      <w:r w:rsidRPr="00280149">
        <w:rPr>
          <w:sz w:val="18"/>
          <w:szCs w:val="18"/>
          <w:lang w:bidi="fa-IR"/>
        </w:rPr>
        <w:t xml:space="preserve">- </w:t>
      </w:r>
      <w:proofErr w:type="spellStart"/>
      <w:r w:rsidRPr="00280149">
        <w:rPr>
          <w:sz w:val="18"/>
          <w:szCs w:val="18"/>
          <w:lang w:bidi="fa-IR"/>
        </w:rPr>
        <w:t>Derin</w:t>
      </w:r>
      <w:proofErr w:type="spellEnd"/>
      <w:r w:rsidRPr="00280149">
        <w:rPr>
          <w:sz w:val="18"/>
          <w:szCs w:val="18"/>
          <w:lang w:bidi="fa-IR"/>
        </w:rPr>
        <w:t xml:space="preserve"> et al., </w:t>
      </w:r>
    </w:p>
  </w:footnote>
  <w:footnote w:id="2">
    <w:p w14:paraId="70047715" w14:textId="3D05FB8D" w:rsidR="00280149" w:rsidRPr="00280149" w:rsidRDefault="00280149" w:rsidP="00280149">
      <w:pPr>
        <w:pStyle w:val="FootnoteText"/>
        <w:bidi w:val="0"/>
        <w:rPr>
          <w:sz w:val="18"/>
          <w:szCs w:val="18"/>
        </w:rPr>
      </w:pPr>
      <w:r w:rsidRPr="00280149">
        <w:rPr>
          <w:rStyle w:val="FootnoteReference"/>
          <w:sz w:val="18"/>
          <w:szCs w:val="18"/>
        </w:rPr>
        <w:footnoteRef/>
      </w:r>
      <w:r w:rsidRPr="00280149">
        <w:rPr>
          <w:sz w:val="18"/>
          <w:szCs w:val="18"/>
          <w:rtl/>
        </w:rPr>
        <w:t xml:space="preserve"> </w:t>
      </w:r>
      <w:r w:rsidRPr="00280149">
        <w:rPr>
          <w:sz w:val="18"/>
          <w:szCs w:val="18"/>
        </w:rPr>
        <w:t xml:space="preserve">- Li et al., </w:t>
      </w:r>
    </w:p>
  </w:footnote>
  <w:footnote w:id="3">
    <w:p w14:paraId="178B7471" w14:textId="1BCD636E" w:rsidR="00280149" w:rsidRPr="00280149" w:rsidRDefault="00280149" w:rsidP="00280149">
      <w:pPr>
        <w:pStyle w:val="FootnoteText"/>
        <w:bidi w:val="0"/>
        <w:rPr>
          <w:sz w:val="18"/>
          <w:szCs w:val="18"/>
        </w:rPr>
      </w:pPr>
      <w:r w:rsidRPr="00280149">
        <w:rPr>
          <w:rStyle w:val="FootnoteReference"/>
          <w:sz w:val="18"/>
          <w:szCs w:val="18"/>
        </w:rPr>
        <w:footnoteRef/>
      </w:r>
      <w:r w:rsidRPr="00280149">
        <w:rPr>
          <w:sz w:val="18"/>
          <w:szCs w:val="18"/>
          <w:rtl/>
        </w:rPr>
        <w:t xml:space="preserve"> </w:t>
      </w:r>
      <w:r w:rsidRPr="00280149">
        <w:rPr>
          <w:sz w:val="18"/>
          <w:szCs w:val="18"/>
        </w:rPr>
        <w:t xml:space="preserve">- Khan et al., </w:t>
      </w:r>
    </w:p>
  </w:footnote>
  <w:footnote w:id="4">
    <w:p w14:paraId="217DB526" w14:textId="6020E8CD" w:rsidR="00280149" w:rsidRPr="00280149" w:rsidRDefault="00280149" w:rsidP="00280149">
      <w:pPr>
        <w:pStyle w:val="FootnoteText"/>
        <w:bidi w:val="0"/>
        <w:rPr>
          <w:sz w:val="18"/>
          <w:szCs w:val="18"/>
        </w:rPr>
      </w:pPr>
      <w:r w:rsidRPr="00280149">
        <w:rPr>
          <w:rStyle w:val="FootnoteReference"/>
          <w:sz w:val="18"/>
          <w:szCs w:val="18"/>
        </w:rPr>
        <w:footnoteRef/>
      </w:r>
      <w:r w:rsidRPr="00280149">
        <w:rPr>
          <w:sz w:val="18"/>
          <w:szCs w:val="18"/>
          <w:rtl/>
        </w:rPr>
        <w:t xml:space="preserve"> </w:t>
      </w:r>
      <w:r w:rsidRPr="00280149">
        <w:rPr>
          <w:sz w:val="18"/>
          <w:szCs w:val="18"/>
        </w:rPr>
        <w:t xml:space="preserve">- </w:t>
      </w:r>
      <w:r w:rsidRPr="00280149">
        <w:rPr>
          <w:rFonts w:eastAsia="Calibri"/>
          <w:sz w:val="18"/>
          <w:szCs w:val="18"/>
          <w:lang w:bidi="fa-IR"/>
        </w:rPr>
        <w:t xml:space="preserve">Bhowmik et al., </w:t>
      </w:r>
    </w:p>
  </w:footnote>
  <w:footnote w:id="5">
    <w:p w14:paraId="50690D35" w14:textId="0A7AC2BB" w:rsidR="00280149" w:rsidRPr="00280149" w:rsidRDefault="00280149" w:rsidP="00280149">
      <w:pPr>
        <w:pStyle w:val="FootnoteText"/>
        <w:bidi w:val="0"/>
        <w:rPr>
          <w:sz w:val="18"/>
          <w:szCs w:val="18"/>
        </w:rPr>
      </w:pPr>
      <w:r w:rsidRPr="00280149">
        <w:rPr>
          <w:rStyle w:val="FootnoteReference"/>
          <w:sz w:val="18"/>
          <w:szCs w:val="18"/>
        </w:rPr>
        <w:footnoteRef/>
      </w:r>
      <w:r w:rsidRPr="00280149">
        <w:rPr>
          <w:sz w:val="18"/>
          <w:szCs w:val="18"/>
          <w:rtl/>
        </w:rPr>
        <w:t xml:space="preserve"> </w:t>
      </w:r>
      <w:r w:rsidRPr="00280149">
        <w:rPr>
          <w:sz w:val="18"/>
          <w:szCs w:val="18"/>
        </w:rPr>
        <w:t xml:space="preserve">- Wark et al., </w:t>
      </w:r>
    </w:p>
  </w:footnote>
  <w:footnote w:id="6">
    <w:p w14:paraId="210DB162" w14:textId="23A74594" w:rsidR="00280149" w:rsidRPr="00280149" w:rsidRDefault="00280149" w:rsidP="00280149">
      <w:pPr>
        <w:pStyle w:val="FootnoteText"/>
        <w:bidi w:val="0"/>
        <w:rPr>
          <w:sz w:val="18"/>
          <w:szCs w:val="18"/>
        </w:rPr>
      </w:pPr>
      <w:r w:rsidRPr="00280149">
        <w:rPr>
          <w:rStyle w:val="FootnoteReference"/>
          <w:sz w:val="18"/>
          <w:szCs w:val="18"/>
        </w:rPr>
        <w:footnoteRef/>
      </w:r>
      <w:r w:rsidRPr="00280149">
        <w:rPr>
          <w:sz w:val="18"/>
          <w:szCs w:val="18"/>
          <w:rtl/>
        </w:rPr>
        <w:t xml:space="preserve"> </w:t>
      </w:r>
      <w:r w:rsidRPr="00280149">
        <w:rPr>
          <w:sz w:val="18"/>
          <w:szCs w:val="18"/>
        </w:rPr>
        <w:t xml:space="preserve">- Yu et al., </w:t>
      </w:r>
    </w:p>
  </w:footnote>
  <w:footnote w:id="7">
    <w:p w14:paraId="1EA9E0F4" w14:textId="1AA74F97" w:rsidR="00280149" w:rsidRPr="00280149" w:rsidRDefault="00280149" w:rsidP="00280149">
      <w:pPr>
        <w:pStyle w:val="FootnoteText"/>
        <w:bidi w:val="0"/>
        <w:rPr>
          <w:sz w:val="18"/>
          <w:szCs w:val="18"/>
        </w:rPr>
      </w:pPr>
      <w:r w:rsidRPr="00280149">
        <w:rPr>
          <w:rStyle w:val="FootnoteReference"/>
          <w:sz w:val="18"/>
          <w:szCs w:val="18"/>
        </w:rPr>
        <w:footnoteRef/>
      </w:r>
      <w:r w:rsidRPr="00280149">
        <w:rPr>
          <w:sz w:val="18"/>
          <w:szCs w:val="18"/>
          <w:rtl/>
        </w:rPr>
        <w:t xml:space="preserve"> </w:t>
      </w:r>
      <w:r w:rsidRPr="00280149">
        <w:rPr>
          <w:sz w:val="18"/>
          <w:szCs w:val="18"/>
        </w:rPr>
        <w:t xml:space="preserve">- Ahmad et al., </w:t>
      </w:r>
    </w:p>
  </w:footnote>
  <w:footnote w:id="8">
    <w:p w14:paraId="18CF3CC9" w14:textId="436D75DE" w:rsidR="00280149" w:rsidRPr="00280149" w:rsidRDefault="00280149" w:rsidP="00280149">
      <w:pPr>
        <w:pStyle w:val="FootnoteText"/>
        <w:bidi w:val="0"/>
        <w:rPr>
          <w:sz w:val="18"/>
          <w:szCs w:val="18"/>
        </w:rPr>
      </w:pPr>
      <w:r w:rsidRPr="00280149">
        <w:rPr>
          <w:rStyle w:val="FootnoteReference"/>
          <w:sz w:val="18"/>
          <w:szCs w:val="18"/>
        </w:rPr>
        <w:footnoteRef/>
      </w:r>
      <w:r w:rsidRPr="00280149">
        <w:rPr>
          <w:sz w:val="18"/>
          <w:szCs w:val="18"/>
          <w:rtl/>
        </w:rPr>
        <w:t xml:space="preserve"> </w:t>
      </w:r>
      <w:r w:rsidRPr="00280149">
        <w:rPr>
          <w:sz w:val="18"/>
          <w:szCs w:val="18"/>
        </w:rPr>
        <w:t xml:space="preserve">- Shan et al., </w:t>
      </w:r>
    </w:p>
  </w:footnote>
  <w:footnote w:id="9">
    <w:p w14:paraId="5F080BAF" w14:textId="197B0F2B" w:rsidR="00280149" w:rsidRDefault="00280149" w:rsidP="00280149">
      <w:pPr>
        <w:pStyle w:val="FootnoteText"/>
        <w:bidi w:val="0"/>
      </w:pPr>
      <w:r w:rsidRPr="00280149">
        <w:rPr>
          <w:rStyle w:val="FootnoteReference"/>
          <w:sz w:val="18"/>
          <w:szCs w:val="18"/>
        </w:rPr>
        <w:footnoteRef/>
      </w:r>
      <w:r w:rsidRPr="00280149">
        <w:rPr>
          <w:sz w:val="18"/>
          <w:szCs w:val="18"/>
          <w:rtl/>
        </w:rPr>
        <w:t xml:space="preserve"> </w:t>
      </w:r>
      <w:r w:rsidRPr="00280149">
        <w:rPr>
          <w:sz w:val="18"/>
          <w:szCs w:val="18"/>
        </w:rPr>
        <w:t xml:space="preserve">- </w:t>
      </w:r>
      <w:r w:rsidRPr="00280149">
        <w:rPr>
          <w:rFonts w:eastAsia="Calibri"/>
          <w:sz w:val="18"/>
          <w:szCs w:val="18"/>
          <w:lang w:bidi="fa-IR"/>
        </w:rPr>
        <w:t>Zhao et al.,</w:t>
      </w:r>
      <w:r>
        <w:rPr>
          <w:rFonts w:eastAsia="Calibri"/>
          <w:sz w:val="22"/>
          <w:szCs w:val="22"/>
          <w:lang w:bidi="fa-IR"/>
        </w:rPr>
        <w:t xml:space="preserve"> </w:t>
      </w:r>
    </w:p>
  </w:footnote>
  <w:footnote w:id="10">
    <w:p w14:paraId="065AE9F1" w14:textId="7F5A32D9" w:rsidR="00940680" w:rsidRPr="00350DE9" w:rsidRDefault="00940680" w:rsidP="00940680">
      <w:pPr>
        <w:pStyle w:val="FootnoteText"/>
        <w:bidi w:val="0"/>
        <w:rPr>
          <w:sz w:val="18"/>
          <w:szCs w:val="18"/>
        </w:rPr>
      </w:pPr>
      <w:r w:rsidRPr="00350DE9">
        <w:rPr>
          <w:rStyle w:val="FootnoteReference"/>
          <w:sz w:val="18"/>
          <w:szCs w:val="18"/>
        </w:rPr>
        <w:footnoteRef/>
      </w:r>
      <w:r w:rsidRPr="00350DE9">
        <w:rPr>
          <w:sz w:val="18"/>
          <w:szCs w:val="18"/>
          <w:rtl/>
        </w:rPr>
        <w:t xml:space="preserve"> </w:t>
      </w:r>
      <w:r w:rsidRPr="00350DE9">
        <w:rPr>
          <w:sz w:val="18"/>
          <w:szCs w:val="18"/>
        </w:rPr>
        <w:t xml:space="preserve">- </w:t>
      </w:r>
      <w:r w:rsidRPr="00350DE9">
        <w:rPr>
          <w:rFonts w:eastAsia="Calibri"/>
          <w:sz w:val="18"/>
          <w:szCs w:val="18"/>
          <w:lang w:bidi="fa-IR"/>
        </w:rPr>
        <w:t xml:space="preserve">Xie et al., </w:t>
      </w:r>
    </w:p>
  </w:footnote>
  <w:footnote w:id="11">
    <w:p w14:paraId="1C591D51" w14:textId="07EF784D" w:rsidR="00940680" w:rsidRPr="00350DE9" w:rsidRDefault="00940680" w:rsidP="00940680">
      <w:pPr>
        <w:pStyle w:val="FootnoteText"/>
        <w:bidi w:val="0"/>
        <w:rPr>
          <w:sz w:val="18"/>
          <w:szCs w:val="18"/>
        </w:rPr>
      </w:pPr>
      <w:r w:rsidRPr="00350DE9">
        <w:rPr>
          <w:rStyle w:val="FootnoteReference"/>
          <w:sz w:val="18"/>
          <w:szCs w:val="18"/>
        </w:rPr>
        <w:footnoteRef/>
      </w:r>
      <w:r w:rsidRPr="00350DE9">
        <w:rPr>
          <w:sz w:val="18"/>
          <w:szCs w:val="18"/>
          <w:rtl/>
        </w:rPr>
        <w:t xml:space="preserve"> </w:t>
      </w:r>
      <w:r w:rsidRPr="00350DE9">
        <w:rPr>
          <w:sz w:val="18"/>
          <w:szCs w:val="18"/>
        </w:rPr>
        <w:t xml:space="preserve">- </w:t>
      </w:r>
      <w:proofErr w:type="spellStart"/>
      <w:r w:rsidRPr="00350DE9">
        <w:rPr>
          <w:sz w:val="18"/>
          <w:szCs w:val="18"/>
        </w:rPr>
        <w:t>Niclos</w:t>
      </w:r>
      <w:proofErr w:type="spellEnd"/>
      <w:r w:rsidRPr="00350DE9">
        <w:rPr>
          <w:sz w:val="18"/>
          <w:szCs w:val="18"/>
        </w:rPr>
        <w:t xml:space="preserve"> et al., </w:t>
      </w:r>
    </w:p>
  </w:footnote>
  <w:footnote w:id="12">
    <w:p w14:paraId="1A441234" w14:textId="3D1B88B9" w:rsidR="00940680" w:rsidRPr="00350DE9" w:rsidRDefault="00940680" w:rsidP="00940680">
      <w:pPr>
        <w:pStyle w:val="FootnoteText"/>
        <w:bidi w:val="0"/>
        <w:rPr>
          <w:sz w:val="18"/>
          <w:szCs w:val="18"/>
        </w:rPr>
      </w:pPr>
      <w:r w:rsidRPr="00350DE9">
        <w:rPr>
          <w:rStyle w:val="FootnoteReference"/>
          <w:sz w:val="18"/>
          <w:szCs w:val="18"/>
        </w:rPr>
        <w:footnoteRef/>
      </w:r>
      <w:r w:rsidRPr="00350DE9">
        <w:rPr>
          <w:sz w:val="18"/>
          <w:szCs w:val="18"/>
          <w:rtl/>
        </w:rPr>
        <w:t xml:space="preserve"> </w:t>
      </w:r>
      <w:r w:rsidRPr="00350DE9">
        <w:rPr>
          <w:sz w:val="18"/>
          <w:szCs w:val="18"/>
        </w:rPr>
        <w:t xml:space="preserve">- </w:t>
      </w:r>
      <w:r w:rsidR="00350DE9" w:rsidRPr="00350DE9">
        <w:rPr>
          <w:sz w:val="18"/>
          <w:szCs w:val="18"/>
        </w:rPr>
        <w:t xml:space="preserve">El Masri et al., </w:t>
      </w:r>
    </w:p>
  </w:footnote>
  <w:footnote w:id="13">
    <w:p w14:paraId="44EE89AB" w14:textId="689DFFF1" w:rsidR="00350DE9" w:rsidRDefault="00350DE9" w:rsidP="00350DE9">
      <w:pPr>
        <w:pStyle w:val="FootnoteText"/>
        <w:bidi w:val="0"/>
      </w:pPr>
      <w:r w:rsidRPr="00350DE9">
        <w:rPr>
          <w:rStyle w:val="FootnoteReference"/>
          <w:sz w:val="18"/>
          <w:szCs w:val="18"/>
        </w:rPr>
        <w:footnoteRef/>
      </w:r>
      <w:r w:rsidRPr="00350DE9">
        <w:rPr>
          <w:sz w:val="18"/>
          <w:szCs w:val="18"/>
          <w:rtl/>
        </w:rPr>
        <w:t xml:space="preserve"> </w:t>
      </w:r>
      <w:r w:rsidRPr="00350DE9">
        <w:rPr>
          <w:sz w:val="18"/>
          <w:szCs w:val="18"/>
        </w:rPr>
        <w:t>- Liu et al.,</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A5740" w14:textId="1BB0CB52" w:rsidR="00EC48F8" w:rsidRDefault="004A7AC4" w:rsidP="00D7321A">
    <w:pPr>
      <w:pStyle w:val="Header"/>
      <w:tabs>
        <w:tab w:val="clear" w:pos="8640"/>
        <w:tab w:val="left" w:pos="5415"/>
      </w:tabs>
    </w:pPr>
    <w:r>
      <w:rPr>
        <w:noProof/>
        <w:rtl/>
      </w:rPr>
      <w:drawing>
        <wp:inline distT="0" distB="0" distL="0" distR="0" wp14:anchorId="6874B84B" wp14:editId="6445CEAD">
          <wp:extent cx="5580380" cy="10972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897B2" w14:textId="44B5496A" w:rsidR="00EC48F8" w:rsidRDefault="004A7AC4">
    <w:pPr>
      <w:pStyle w:val="Header"/>
    </w:pPr>
    <w:r>
      <w:rPr>
        <w:noProof/>
        <w:rtl/>
      </w:rPr>
      <w:drawing>
        <wp:inline distT="0" distB="0" distL="0" distR="0" wp14:anchorId="79CE4F6E" wp14:editId="7FC3C1E1">
          <wp:extent cx="5580380" cy="1097280"/>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0751" w14:textId="32998DE2" w:rsidR="00FE67DF" w:rsidRPr="00650807" w:rsidRDefault="00246D97" w:rsidP="006E1024">
    <w:pPr>
      <w:pStyle w:val="Header"/>
      <w:jc w:val="center"/>
      <w:rPr>
        <w:rtl/>
      </w:rPr>
    </w:pPr>
    <w:r>
      <w:rPr>
        <w:noProof/>
        <w:rtl/>
      </w:rPr>
      <w:drawing>
        <wp:inline distT="0" distB="0" distL="0" distR="0" wp14:anchorId="47E4DB49" wp14:editId="3AE01966">
          <wp:extent cx="5580380" cy="109728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99643" w14:textId="2DA5CFCD" w:rsidR="00FE67DF" w:rsidRPr="00913BC9" w:rsidRDefault="00246D97"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201B2">
      <w:rPr>
        <w:rStyle w:val="PageNumber"/>
        <w:rFonts w:ascii="B Zar" w:hAnsi="B Zar" w:cs="Zar"/>
        <w:noProof/>
        <w:sz w:val="28"/>
        <w:szCs w:val="28"/>
      </w:rPr>
      <w:t>20</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549DF29"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C3B2DB6"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201B2">
      <w:rPr>
        <w:rStyle w:val="PageNumber"/>
        <w:rFonts w:ascii="B Zar" w:hAnsi="B Zar" w:cs="Zar"/>
        <w:noProof/>
        <w:sz w:val="28"/>
        <w:szCs w:val="28"/>
      </w:rPr>
      <w:t>19</w:t>
    </w:r>
    <w:r w:rsidRPr="009C4F6F">
      <w:rPr>
        <w:rStyle w:val="PageNumber"/>
        <w:rFonts w:ascii="B Zar" w:hAnsi="B Zar" w:cs="Zar"/>
        <w:sz w:val="28"/>
        <w:szCs w:val="28"/>
      </w:rPr>
      <w:fldChar w:fldCharType="end"/>
    </w:r>
  </w:p>
  <w:p w14:paraId="301B1493" w14:textId="69682E26" w:rsidR="00F36DEA" w:rsidRDefault="001977BB" w:rsidP="00F36DEA">
    <w:pPr>
      <w:pStyle w:val="Header"/>
      <w:tabs>
        <w:tab w:val="clear" w:pos="4320"/>
        <w:tab w:val="clear" w:pos="8640"/>
        <w:tab w:val="right" w:pos="8427"/>
      </w:tabs>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4CC720D"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r w:rsidR="00F36DEA">
      <w:tab/>
    </w:r>
  </w:p>
  <w:p w14:paraId="7055F3F8" w14:textId="77777777" w:rsidR="00F36DEA" w:rsidRDefault="00F36DEA" w:rsidP="00F36DEA">
    <w:pPr>
      <w:pStyle w:val="Header"/>
      <w:tabs>
        <w:tab w:val="clear" w:pos="4320"/>
        <w:tab w:val="clear" w:pos="8640"/>
        <w:tab w:val="right" w:pos="8427"/>
      </w:tabs>
      <w:ind w:right="360"/>
      <w:rPr>
        <w:sz w:val="8"/>
        <w:szCs w:val="8"/>
        <w:rtl/>
      </w:rPr>
    </w:pP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4E1719"/>
    <w:multiLevelType w:val="hybridMultilevel"/>
    <w:tmpl w:val="12E4F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7E6B6C"/>
    <w:multiLevelType w:val="hybridMultilevel"/>
    <w:tmpl w:val="18107192"/>
    <w:lvl w:ilvl="0" w:tplc="937099A6">
      <w:start w:val="1"/>
      <w:numFmt w:val="decimal"/>
      <w:lvlText w:val="%1-"/>
      <w:lvlJc w:val="left"/>
      <w:pPr>
        <w:ind w:left="720" w:hanging="360"/>
      </w:pPr>
      <w:rPr>
        <w:rFonts w:asciiTheme="majorBidi" w:eastAsia="Calibri" w:hAnsiTheme="majorBidi" w:cs="B Nazanin"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9">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0"/>
  </w:num>
  <w:num w:numId="3">
    <w:abstractNumId w:val="21"/>
  </w:num>
  <w:num w:numId="4">
    <w:abstractNumId w:val="5"/>
  </w:num>
  <w:num w:numId="5">
    <w:abstractNumId w:val="17"/>
  </w:num>
  <w:num w:numId="6">
    <w:abstractNumId w:val="4"/>
  </w:num>
  <w:num w:numId="7">
    <w:abstractNumId w:val="28"/>
  </w:num>
  <w:num w:numId="8">
    <w:abstractNumId w:val="16"/>
  </w:num>
  <w:num w:numId="9">
    <w:abstractNumId w:val="24"/>
  </w:num>
  <w:num w:numId="10">
    <w:abstractNumId w:val="8"/>
  </w:num>
  <w:num w:numId="11">
    <w:abstractNumId w:val="19"/>
  </w:num>
  <w:num w:numId="12">
    <w:abstractNumId w:val="23"/>
  </w:num>
  <w:num w:numId="13">
    <w:abstractNumId w:val="11"/>
  </w:num>
  <w:num w:numId="14">
    <w:abstractNumId w:val="9"/>
  </w:num>
  <w:num w:numId="15">
    <w:abstractNumId w:val="15"/>
  </w:num>
  <w:num w:numId="16">
    <w:abstractNumId w:val="10"/>
  </w:num>
  <w:num w:numId="17">
    <w:abstractNumId w:val="0"/>
  </w:num>
  <w:num w:numId="18">
    <w:abstractNumId w:val="22"/>
  </w:num>
  <w:num w:numId="19">
    <w:abstractNumId w:val="1"/>
  </w:num>
  <w:num w:numId="20">
    <w:abstractNumId w:val="18"/>
  </w:num>
  <w:num w:numId="21">
    <w:abstractNumId w:val="14"/>
  </w:num>
  <w:num w:numId="22">
    <w:abstractNumId w:val="6"/>
  </w:num>
  <w:num w:numId="23">
    <w:abstractNumId w:val="25"/>
  </w:num>
  <w:num w:numId="24">
    <w:abstractNumId w:val="3"/>
  </w:num>
  <w:num w:numId="25">
    <w:abstractNumId w:val="26"/>
  </w:num>
  <w:num w:numId="26">
    <w:abstractNumId w:val="2"/>
  </w:num>
  <w:num w:numId="27">
    <w:abstractNumId w:val="27"/>
  </w:num>
  <w:num w:numId="28">
    <w:abstractNumId w:val="12"/>
  </w:num>
  <w:num w:numId="2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HAN-SYSTEM">
    <w15:presenceInfo w15:providerId="None" w15:userId="JAHAN-SYSTE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D9D"/>
    <w:rsid w:val="00005ECF"/>
    <w:rsid w:val="0001000F"/>
    <w:rsid w:val="00016CA7"/>
    <w:rsid w:val="00017E96"/>
    <w:rsid w:val="00020D7B"/>
    <w:rsid w:val="000245C9"/>
    <w:rsid w:val="00026D9B"/>
    <w:rsid w:val="00030092"/>
    <w:rsid w:val="00031587"/>
    <w:rsid w:val="000318CE"/>
    <w:rsid w:val="00032307"/>
    <w:rsid w:val="00035975"/>
    <w:rsid w:val="00037874"/>
    <w:rsid w:val="0004169B"/>
    <w:rsid w:val="00042BB6"/>
    <w:rsid w:val="000431C7"/>
    <w:rsid w:val="0004750A"/>
    <w:rsid w:val="00047E50"/>
    <w:rsid w:val="00050011"/>
    <w:rsid w:val="000507A2"/>
    <w:rsid w:val="00054C20"/>
    <w:rsid w:val="000551E2"/>
    <w:rsid w:val="00055767"/>
    <w:rsid w:val="000568C9"/>
    <w:rsid w:val="000569C3"/>
    <w:rsid w:val="00061470"/>
    <w:rsid w:val="00062288"/>
    <w:rsid w:val="00062DE7"/>
    <w:rsid w:val="00080669"/>
    <w:rsid w:val="000806E1"/>
    <w:rsid w:val="00082380"/>
    <w:rsid w:val="00084D74"/>
    <w:rsid w:val="00085A19"/>
    <w:rsid w:val="00086925"/>
    <w:rsid w:val="00090B9E"/>
    <w:rsid w:val="00095359"/>
    <w:rsid w:val="00096B42"/>
    <w:rsid w:val="000973A6"/>
    <w:rsid w:val="000A07A0"/>
    <w:rsid w:val="000A1249"/>
    <w:rsid w:val="000A1C3A"/>
    <w:rsid w:val="000A23BE"/>
    <w:rsid w:val="000A30C4"/>
    <w:rsid w:val="000A6342"/>
    <w:rsid w:val="000A6790"/>
    <w:rsid w:val="000B05F1"/>
    <w:rsid w:val="000B0777"/>
    <w:rsid w:val="000B2AC3"/>
    <w:rsid w:val="000B383E"/>
    <w:rsid w:val="000B4BE6"/>
    <w:rsid w:val="000B511B"/>
    <w:rsid w:val="000B536B"/>
    <w:rsid w:val="000B5540"/>
    <w:rsid w:val="000B6F78"/>
    <w:rsid w:val="000C18CE"/>
    <w:rsid w:val="000C4745"/>
    <w:rsid w:val="000C7560"/>
    <w:rsid w:val="000D2521"/>
    <w:rsid w:val="000D2FBC"/>
    <w:rsid w:val="000D673C"/>
    <w:rsid w:val="000D782D"/>
    <w:rsid w:val="000E0A74"/>
    <w:rsid w:val="000E466C"/>
    <w:rsid w:val="000E51AD"/>
    <w:rsid w:val="000F0DCA"/>
    <w:rsid w:val="000F1D21"/>
    <w:rsid w:val="000F219B"/>
    <w:rsid w:val="000F2824"/>
    <w:rsid w:val="000F385D"/>
    <w:rsid w:val="000F4580"/>
    <w:rsid w:val="000F6B86"/>
    <w:rsid w:val="0010120B"/>
    <w:rsid w:val="00104079"/>
    <w:rsid w:val="00105BDF"/>
    <w:rsid w:val="0010767B"/>
    <w:rsid w:val="00107FC6"/>
    <w:rsid w:val="00110637"/>
    <w:rsid w:val="0011192B"/>
    <w:rsid w:val="00111AF4"/>
    <w:rsid w:val="00112860"/>
    <w:rsid w:val="00113000"/>
    <w:rsid w:val="00121225"/>
    <w:rsid w:val="00121BCA"/>
    <w:rsid w:val="00122A2C"/>
    <w:rsid w:val="00122C9B"/>
    <w:rsid w:val="001242B2"/>
    <w:rsid w:val="001254DD"/>
    <w:rsid w:val="00127E80"/>
    <w:rsid w:val="0013244C"/>
    <w:rsid w:val="00132CF3"/>
    <w:rsid w:val="00137F40"/>
    <w:rsid w:val="001416DE"/>
    <w:rsid w:val="0014321E"/>
    <w:rsid w:val="00145B2A"/>
    <w:rsid w:val="00145CB7"/>
    <w:rsid w:val="00154898"/>
    <w:rsid w:val="001633D4"/>
    <w:rsid w:val="001704DA"/>
    <w:rsid w:val="00170EA0"/>
    <w:rsid w:val="001716CE"/>
    <w:rsid w:val="00171B97"/>
    <w:rsid w:val="00172679"/>
    <w:rsid w:val="00172A2F"/>
    <w:rsid w:val="0017444D"/>
    <w:rsid w:val="00185A8E"/>
    <w:rsid w:val="00185EDB"/>
    <w:rsid w:val="0018798D"/>
    <w:rsid w:val="00190B75"/>
    <w:rsid w:val="00192A71"/>
    <w:rsid w:val="00196A8C"/>
    <w:rsid w:val="001977BB"/>
    <w:rsid w:val="00197E08"/>
    <w:rsid w:val="001A3D58"/>
    <w:rsid w:val="001A3DB5"/>
    <w:rsid w:val="001A44E7"/>
    <w:rsid w:val="001A5152"/>
    <w:rsid w:val="001A57E8"/>
    <w:rsid w:val="001B2DC1"/>
    <w:rsid w:val="001B590C"/>
    <w:rsid w:val="001C05CE"/>
    <w:rsid w:val="001C39DF"/>
    <w:rsid w:val="001C5D14"/>
    <w:rsid w:val="001D02CB"/>
    <w:rsid w:val="001D10F4"/>
    <w:rsid w:val="001D1452"/>
    <w:rsid w:val="001D2489"/>
    <w:rsid w:val="001D39DD"/>
    <w:rsid w:val="001D5F06"/>
    <w:rsid w:val="001D67A1"/>
    <w:rsid w:val="001E322A"/>
    <w:rsid w:val="001E3B2F"/>
    <w:rsid w:val="001E55F8"/>
    <w:rsid w:val="001E5B0D"/>
    <w:rsid w:val="001F038D"/>
    <w:rsid w:val="001F054E"/>
    <w:rsid w:val="001F1440"/>
    <w:rsid w:val="001F4EA3"/>
    <w:rsid w:val="00202AFE"/>
    <w:rsid w:val="00202B6F"/>
    <w:rsid w:val="002054A0"/>
    <w:rsid w:val="002070F9"/>
    <w:rsid w:val="0021155B"/>
    <w:rsid w:val="002118B6"/>
    <w:rsid w:val="002119D4"/>
    <w:rsid w:val="00212023"/>
    <w:rsid w:val="002125C9"/>
    <w:rsid w:val="00213DCD"/>
    <w:rsid w:val="00214375"/>
    <w:rsid w:val="00214523"/>
    <w:rsid w:val="00214DC5"/>
    <w:rsid w:val="00216911"/>
    <w:rsid w:val="00217E1C"/>
    <w:rsid w:val="002200F2"/>
    <w:rsid w:val="00221530"/>
    <w:rsid w:val="00221DEA"/>
    <w:rsid w:val="00224E9C"/>
    <w:rsid w:val="00224EEF"/>
    <w:rsid w:val="00232A25"/>
    <w:rsid w:val="002353B1"/>
    <w:rsid w:val="0024069D"/>
    <w:rsid w:val="002423D0"/>
    <w:rsid w:val="00242560"/>
    <w:rsid w:val="00242F64"/>
    <w:rsid w:val="0024433E"/>
    <w:rsid w:val="0024690E"/>
    <w:rsid w:val="00246D97"/>
    <w:rsid w:val="002500AD"/>
    <w:rsid w:val="00250912"/>
    <w:rsid w:val="002537FC"/>
    <w:rsid w:val="00255997"/>
    <w:rsid w:val="00256430"/>
    <w:rsid w:val="002575A6"/>
    <w:rsid w:val="0026016E"/>
    <w:rsid w:val="00261F5C"/>
    <w:rsid w:val="00264378"/>
    <w:rsid w:val="00270711"/>
    <w:rsid w:val="00270978"/>
    <w:rsid w:val="00270A5A"/>
    <w:rsid w:val="00274712"/>
    <w:rsid w:val="00274F34"/>
    <w:rsid w:val="0027608F"/>
    <w:rsid w:val="00280149"/>
    <w:rsid w:val="00283412"/>
    <w:rsid w:val="0028527F"/>
    <w:rsid w:val="0028639B"/>
    <w:rsid w:val="00286EB1"/>
    <w:rsid w:val="0029265D"/>
    <w:rsid w:val="002926AF"/>
    <w:rsid w:val="00293177"/>
    <w:rsid w:val="002937D9"/>
    <w:rsid w:val="002941B2"/>
    <w:rsid w:val="00295157"/>
    <w:rsid w:val="0029787B"/>
    <w:rsid w:val="002A052E"/>
    <w:rsid w:val="002A2BB0"/>
    <w:rsid w:val="002A33F6"/>
    <w:rsid w:val="002A53EB"/>
    <w:rsid w:val="002A6F2E"/>
    <w:rsid w:val="002B2BD6"/>
    <w:rsid w:val="002B3B66"/>
    <w:rsid w:val="002B3F02"/>
    <w:rsid w:val="002B484E"/>
    <w:rsid w:val="002B6AD7"/>
    <w:rsid w:val="002B6FD7"/>
    <w:rsid w:val="002B7BB1"/>
    <w:rsid w:val="002C0DB1"/>
    <w:rsid w:val="002C107B"/>
    <w:rsid w:val="002C19EF"/>
    <w:rsid w:val="002C267A"/>
    <w:rsid w:val="002C39CD"/>
    <w:rsid w:val="002C451C"/>
    <w:rsid w:val="002C7E80"/>
    <w:rsid w:val="002D082A"/>
    <w:rsid w:val="002D23FB"/>
    <w:rsid w:val="002D3E48"/>
    <w:rsid w:val="002E1536"/>
    <w:rsid w:val="002E158A"/>
    <w:rsid w:val="002E3D1C"/>
    <w:rsid w:val="002E5C56"/>
    <w:rsid w:val="002E6792"/>
    <w:rsid w:val="002F0ACD"/>
    <w:rsid w:val="002F2013"/>
    <w:rsid w:val="002F47BF"/>
    <w:rsid w:val="002F60B9"/>
    <w:rsid w:val="00302EBA"/>
    <w:rsid w:val="00305565"/>
    <w:rsid w:val="003112F7"/>
    <w:rsid w:val="0031242A"/>
    <w:rsid w:val="00312F2A"/>
    <w:rsid w:val="00316232"/>
    <w:rsid w:val="00316638"/>
    <w:rsid w:val="003201B2"/>
    <w:rsid w:val="00323785"/>
    <w:rsid w:val="00324B34"/>
    <w:rsid w:val="003253A6"/>
    <w:rsid w:val="00325600"/>
    <w:rsid w:val="00326CB6"/>
    <w:rsid w:val="00334039"/>
    <w:rsid w:val="003360F4"/>
    <w:rsid w:val="0033642B"/>
    <w:rsid w:val="00337A32"/>
    <w:rsid w:val="00337FB5"/>
    <w:rsid w:val="003402AD"/>
    <w:rsid w:val="00341D46"/>
    <w:rsid w:val="00344AFE"/>
    <w:rsid w:val="00345A0E"/>
    <w:rsid w:val="00345D49"/>
    <w:rsid w:val="00347EA4"/>
    <w:rsid w:val="00350778"/>
    <w:rsid w:val="00350AF7"/>
    <w:rsid w:val="00350DE9"/>
    <w:rsid w:val="00354207"/>
    <w:rsid w:val="00357BD9"/>
    <w:rsid w:val="0036127C"/>
    <w:rsid w:val="003631A6"/>
    <w:rsid w:val="00363A6E"/>
    <w:rsid w:val="003734B3"/>
    <w:rsid w:val="003902F2"/>
    <w:rsid w:val="00394F2E"/>
    <w:rsid w:val="003A0F73"/>
    <w:rsid w:val="003A1550"/>
    <w:rsid w:val="003A4F60"/>
    <w:rsid w:val="003A5962"/>
    <w:rsid w:val="003A7421"/>
    <w:rsid w:val="003B03FE"/>
    <w:rsid w:val="003B3F4A"/>
    <w:rsid w:val="003B42D4"/>
    <w:rsid w:val="003C0255"/>
    <w:rsid w:val="003C43C4"/>
    <w:rsid w:val="003D03AC"/>
    <w:rsid w:val="003D0FBB"/>
    <w:rsid w:val="003D254E"/>
    <w:rsid w:val="003D51C9"/>
    <w:rsid w:val="003D5205"/>
    <w:rsid w:val="003D7950"/>
    <w:rsid w:val="003E0CF5"/>
    <w:rsid w:val="003E1421"/>
    <w:rsid w:val="003E6238"/>
    <w:rsid w:val="003F063F"/>
    <w:rsid w:val="003F43E0"/>
    <w:rsid w:val="003F5FAC"/>
    <w:rsid w:val="003F66C6"/>
    <w:rsid w:val="004021B3"/>
    <w:rsid w:val="004068F2"/>
    <w:rsid w:val="00406E19"/>
    <w:rsid w:val="00411841"/>
    <w:rsid w:val="00412AE5"/>
    <w:rsid w:val="0041396B"/>
    <w:rsid w:val="00415888"/>
    <w:rsid w:val="00417793"/>
    <w:rsid w:val="004209A3"/>
    <w:rsid w:val="0042696F"/>
    <w:rsid w:val="004308CB"/>
    <w:rsid w:val="00431A73"/>
    <w:rsid w:val="00432672"/>
    <w:rsid w:val="004336D3"/>
    <w:rsid w:val="0043397B"/>
    <w:rsid w:val="00434577"/>
    <w:rsid w:val="00435390"/>
    <w:rsid w:val="00435B7D"/>
    <w:rsid w:val="0043720C"/>
    <w:rsid w:val="00441520"/>
    <w:rsid w:val="00444913"/>
    <w:rsid w:val="00453963"/>
    <w:rsid w:val="00454D58"/>
    <w:rsid w:val="00454D86"/>
    <w:rsid w:val="00455777"/>
    <w:rsid w:val="00455D49"/>
    <w:rsid w:val="0045652A"/>
    <w:rsid w:val="00462CFF"/>
    <w:rsid w:val="00473A89"/>
    <w:rsid w:val="004750C6"/>
    <w:rsid w:val="004757CA"/>
    <w:rsid w:val="00477591"/>
    <w:rsid w:val="00481283"/>
    <w:rsid w:val="004815C1"/>
    <w:rsid w:val="00484980"/>
    <w:rsid w:val="00485682"/>
    <w:rsid w:val="00485863"/>
    <w:rsid w:val="00485BFD"/>
    <w:rsid w:val="00486738"/>
    <w:rsid w:val="00487282"/>
    <w:rsid w:val="00487CD0"/>
    <w:rsid w:val="00490277"/>
    <w:rsid w:val="00496D42"/>
    <w:rsid w:val="004977B5"/>
    <w:rsid w:val="004A3CF7"/>
    <w:rsid w:val="004A46AD"/>
    <w:rsid w:val="004A5410"/>
    <w:rsid w:val="004A7AC4"/>
    <w:rsid w:val="004B1571"/>
    <w:rsid w:val="004B1B01"/>
    <w:rsid w:val="004B376D"/>
    <w:rsid w:val="004B5BA6"/>
    <w:rsid w:val="004B6A99"/>
    <w:rsid w:val="004B6C67"/>
    <w:rsid w:val="004B75B0"/>
    <w:rsid w:val="004C5561"/>
    <w:rsid w:val="004C608A"/>
    <w:rsid w:val="004C724B"/>
    <w:rsid w:val="004D3EB6"/>
    <w:rsid w:val="004D5FE9"/>
    <w:rsid w:val="004D676D"/>
    <w:rsid w:val="004E4F9D"/>
    <w:rsid w:val="004F0CD0"/>
    <w:rsid w:val="004F3681"/>
    <w:rsid w:val="004F4860"/>
    <w:rsid w:val="004F6F4C"/>
    <w:rsid w:val="004F77F2"/>
    <w:rsid w:val="004F794A"/>
    <w:rsid w:val="00500DC5"/>
    <w:rsid w:val="00503034"/>
    <w:rsid w:val="005052CC"/>
    <w:rsid w:val="005066AA"/>
    <w:rsid w:val="005072B9"/>
    <w:rsid w:val="005145A7"/>
    <w:rsid w:val="005239A7"/>
    <w:rsid w:val="0052555C"/>
    <w:rsid w:val="00527467"/>
    <w:rsid w:val="0053315C"/>
    <w:rsid w:val="00537480"/>
    <w:rsid w:val="00544874"/>
    <w:rsid w:val="00544FA7"/>
    <w:rsid w:val="00546B94"/>
    <w:rsid w:val="00547613"/>
    <w:rsid w:val="005509CB"/>
    <w:rsid w:val="00550D2B"/>
    <w:rsid w:val="00552B5A"/>
    <w:rsid w:val="00553524"/>
    <w:rsid w:val="0058147B"/>
    <w:rsid w:val="00583584"/>
    <w:rsid w:val="005900C9"/>
    <w:rsid w:val="005914E7"/>
    <w:rsid w:val="00596A23"/>
    <w:rsid w:val="00597A0F"/>
    <w:rsid w:val="005A1934"/>
    <w:rsid w:val="005A2D84"/>
    <w:rsid w:val="005A5025"/>
    <w:rsid w:val="005A5AD2"/>
    <w:rsid w:val="005A6620"/>
    <w:rsid w:val="005A7765"/>
    <w:rsid w:val="005B5887"/>
    <w:rsid w:val="005C0432"/>
    <w:rsid w:val="005C1B0E"/>
    <w:rsid w:val="005C3A9B"/>
    <w:rsid w:val="005C599A"/>
    <w:rsid w:val="005C62FC"/>
    <w:rsid w:val="005D48F3"/>
    <w:rsid w:val="005D4B4D"/>
    <w:rsid w:val="005D7451"/>
    <w:rsid w:val="005D762F"/>
    <w:rsid w:val="005E0971"/>
    <w:rsid w:val="005E3A17"/>
    <w:rsid w:val="005E4C82"/>
    <w:rsid w:val="005E655D"/>
    <w:rsid w:val="005F108A"/>
    <w:rsid w:val="005F43B5"/>
    <w:rsid w:val="005F605F"/>
    <w:rsid w:val="005F7FAF"/>
    <w:rsid w:val="00601106"/>
    <w:rsid w:val="006018BA"/>
    <w:rsid w:val="006136F3"/>
    <w:rsid w:val="00615CBC"/>
    <w:rsid w:val="00616D50"/>
    <w:rsid w:val="00617578"/>
    <w:rsid w:val="00621CAE"/>
    <w:rsid w:val="00625149"/>
    <w:rsid w:val="00630546"/>
    <w:rsid w:val="00631BE6"/>
    <w:rsid w:val="00631DAD"/>
    <w:rsid w:val="00632D42"/>
    <w:rsid w:val="00632E55"/>
    <w:rsid w:val="00634A04"/>
    <w:rsid w:val="006354A5"/>
    <w:rsid w:val="00640523"/>
    <w:rsid w:val="0064097E"/>
    <w:rsid w:val="00642486"/>
    <w:rsid w:val="00645147"/>
    <w:rsid w:val="00655136"/>
    <w:rsid w:val="00656BB6"/>
    <w:rsid w:val="00666914"/>
    <w:rsid w:val="00672A93"/>
    <w:rsid w:val="00677777"/>
    <w:rsid w:val="006804DC"/>
    <w:rsid w:val="00681B4B"/>
    <w:rsid w:val="00682DCF"/>
    <w:rsid w:val="00687787"/>
    <w:rsid w:val="00691AE1"/>
    <w:rsid w:val="00692D33"/>
    <w:rsid w:val="006940A3"/>
    <w:rsid w:val="0069552E"/>
    <w:rsid w:val="00696FB9"/>
    <w:rsid w:val="006970C5"/>
    <w:rsid w:val="006971C1"/>
    <w:rsid w:val="0069738E"/>
    <w:rsid w:val="006976CA"/>
    <w:rsid w:val="006A2A26"/>
    <w:rsid w:val="006B23C8"/>
    <w:rsid w:val="006B2AC0"/>
    <w:rsid w:val="006B508A"/>
    <w:rsid w:val="006C22C8"/>
    <w:rsid w:val="006C2D21"/>
    <w:rsid w:val="006D15F1"/>
    <w:rsid w:val="006D2EF1"/>
    <w:rsid w:val="006D63D9"/>
    <w:rsid w:val="006E00B1"/>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5B41"/>
    <w:rsid w:val="00717E49"/>
    <w:rsid w:val="007212A0"/>
    <w:rsid w:val="007242EC"/>
    <w:rsid w:val="00730E88"/>
    <w:rsid w:val="00732B50"/>
    <w:rsid w:val="00732D3C"/>
    <w:rsid w:val="00733657"/>
    <w:rsid w:val="00745B84"/>
    <w:rsid w:val="00762CE5"/>
    <w:rsid w:val="00767A2C"/>
    <w:rsid w:val="00767C29"/>
    <w:rsid w:val="00770AC6"/>
    <w:rsid w:val="00774CEB"/>
    <w:rsid w:val="00780099"/>
    <w:rsid w:val="00782A72"/>
    <w:rsid w:val="00784B76"/>
    <w:rsid w:val="00787C32"/>
    <w:rsid w:val="007A0DD9"/>
    <w:rsid w:val="007A2F52"/>
    <w:rsid w:val="007A4D44"/>
    <w:rsid w:val="007A594D"/>
    <w:rsid w:val="007A77BA"/>
    <w:rsid w:val="007A7FAB"/>
    <w:rsid w:val="007B31DA"/>
    <w:rsid w:val="007B4EE2"/>
    <w:rsid w:val="007B6E25"/>
    <w:rsid w:val="007B7111"/>
    <w:rsid w:val="007C014F"/>
    <w:rsid w:val="007C0950"/>
    <w:rsid w:val="007C1456"/>
    <w:rsid w:val="007C25C0"/>
    <w:rsid w:val="007C4171"/>
    <w:rsid w:val="007C5BD5"/>
    <w:rsid w:val="007C7210"/>
    <w:rsid w:val="007C721D"/>
    <w:rsid w:val="007D2746"/>
    <w:rsid w:val="007E55B0"/>
    <w:rsid w:val="007E55EB"/>
    <w:rsid w:val="007E584A"/>
    <w:rsid w:val="007E776D"/>
    <w:rsid w:val="007F180A"/>
    <w:rsid w:val="007F19C5"/>
    <w:rsid w:val="007F2CA2"/>
    <w:rsid w:val="007F41A8"/>
    <w:rsid w:val="007F44E6"/>
    <w:rsid w:val="007F7F3B"/>
    <w:rsid w:val="00802A1F"/>
    <w:rsid w:val="008058F9"/>
    <w:rsid w:val="008076F2"/>
    <w:rsid w:val="00811886"/>
    <w:rsid w:val="0081410E"/>
    <w:rsid w:val="008141AA"/>
    <w:rsid w:val="008202E0"/>
    <w:rsid w:val="0082319B"/>
    <w:rsid w:val="0082541A"/>
    <w:rsid w:val="00827947"/>
    <w:rsid w:val="00831838"/>
    <w:rsid w:val="00835BE6"/>
    <w:rsid w:val="0083700C"/>
    <w:rsid w:val="00843597"/>
    <w:rsid w:val="00844FD5"/>
    <w:rsid w:val="008477B3"/>
    <w:rsid w:val="008620EC"/>
    <w:rsid w:val="00862213"/>
    <w:rsid w:val="00864794"/>
    <w:rsid w:val="008710CD"/>
    <w:rsid w:val="00871A55"/>
    <w:rsid w:val="00872241"/>
    <w:rsid w:val="00873E2E"/>
    <w:rsid w:val="00877A43"/>
    <w:rsid w:val="00881AC1"/>
    <w:rsid w:val="00884063"/>
    <w:rsid w:val="00885DC8"/>
    <w:rsid w:val="008879B7"/>
    <w:rsid w:val="008907B1"/>
    <w:rsid w:val="008916FA"/>
    <w:rsid w:val="00893BD7"/>
    <w:rsid w:val="008A6C7C"/>
    <w:rsid w:val="008A7707"/>
    <w:rsid w:val="008B01EC"/>
    <w:rsid w:val="008B0E3F"/>
    <w:rsid w:val="008B365D"/>
    <w:rsid w:val="008B6D58"/>
    <w:rsid w:val="008C2FA5"/>
    <w:rsid w:val="008D0FBE"/>
    <w:rsid w:val="008D2361"/>
    <w:rsid w:val="008D3C51"/>
    <w:rsid w:val="008D6FD0"/>
    <w:rsid w:val="008D7EE2"/>
    <w:rsid w:val="008E0AD4"/>
    <w:rsid w:val="008E3125"/>
    <w:rsid w:val="008E39ED"/>
    <w:rsid w:val="008E5DAE"/>
    <w:rsid w:val="008F23E0"/>
    <w:rsid w:val="00902DDD"/>
    <w:rsid w:val="009074A0"/>
    <w:rsid w:val="0091128A"/>
    <w:rsid w:val="009128AF"/>
    <w:rsid w:val="00914C84"/>
    <w:rsid w:val="00915EF6"/>
    <w:rsid w:val="009208FB"/>
    <w:rsid w:val="00921CFB"/>
    <w:rsid w:val="009232F0"/>
    <w:rsid w:val="00924093"/>
    <w:rsid w:val="009267AA"/>
    <w:rsid w:val="0093752F"/>
    <w:rsid w:val="0094060D"/>
    <w:rsid w:val="00940680"/>
    <w:rsid w:val="0094411C"/>
    <w:rsid w:val="00945375"/>
    <w:rsid w:val="009472EA"/>
    <w:rsid w:val="009473CE"/>
    <w:rsid w:val="00955040"/>
    <w:rsid w:val="009714C5"/>
    <w:rsid w:val="009718A9"/>
    <w:rsid w:val="009718F1"/>
    <w:rsid w:val="009737E3"/>
    <w:rsid w:val="00974536"/>
    <w:rsid w:val="00975137"/>
    <w:rsid w:val="00977D49"/>
    <w:rsid w:val="00980943"/>
    <w:rsid w:val="00980CB4"/>
    <w:rsid w:val="00983538"/>
    <w:rsid w:val="00984D8A"/>
    <w:rsid w:val="00990B71"/>
    <w:rsid w:val="00991BF6"/>
    <w:rsid w:val="00993628"/>
    <w:rsid w:val="00996DF2"/>
    <w:rsid w:val="00997397"/>
    <w:rsid w:val="009A4385"/>
    <w:rsid w:val="009A5992"/>
    <w:rsid w:val="009B080D"/>
    <w:rsid w:val="009B1367"/>
    <w:rsid w:val="009B501B"/>
    <w:rsid w:val="009B69CE"/>
    <w:rsid w:val="009C0F8A"/>
    <w:rsid w:val="009C189A"/>
    <w:rsid w:val="009C2D80"/>
    <w:rsid w:val="009C511A"/>
    <w:rsid w:val="009C523E"/>
    <w:rsid w:val="009C5A7E"/>
    <w:rsid w:val="009C6798"/>
    <w:rsid w:val="009D5F0E"/>
    <w:rsid w:val="009D5F51"/>
    <w:rsid w:val="009D6EB5"/>
    <w:rsid w:val="009D7FC0"/>
    <w:rsid w:val="009E15D0"/>
    <w:rsid w:val="009E2B57"/>
    <w:rsid w:val="009E7F83"/>
    <w:rsid w:val="009F0568"/>
    <w:rsid w:val="009F0E76"/>
    <w:rsid w:val="009F29B6"/>
    <w:rsid w:val="00A047DB"/>
    <w:rsid w:val="00A05D21"/>
    <w:rsid w:val="00A07645"/>
    <w:rsid w:val="00A07EEF"/>
    <w:rsid w:val="00A11954"/>
    <w:rsid w:val="00A12E7F"/>
    <w:rsid w:val="00A14181"/>
    <w:rsid w:val="00A14197"/>
    <w:rsid w:val="00A16405"/>
    <w:rsid w:val="00A2302F"/>
    <w:rsid w:val="00A2449A"/>
    <w:rsid w:val="00A26074"/>
    <w:rsid w:val="00A33A84"/>
    <w:rsid w:val="00A354A9"/>
    <w:rsid w:val="00A434C5"/>
    <w:rsid w:val="00A43B4F"/>
    <w:rsid w:val="00A44463"/>
    <w:rsid w:val="00A44E18"/>
    <w:rsid w:val="00A458CC"/>
    <w:rsid w:val="00A5027E"/>
    <w:rsid w:val="00A506E6"/>
    <w:rsid w:val="00A5240C"/>
    <w:rsid w:val="00A54981"/>
    <w:rsid w:val="00A54F72"/>
    <w:rsid w:val="00A57C8D"/>
    <w:rsid w:val="00A63A52"/>
    <w:rsid w:val="00A65541"/>
    <w:rsid w:val="00A65AB4"/>
    <w:rsid w:val="00A66489"/>
    <w:rsid w:val="00A7071E"/>
    <w:rsid w:val="00A752A1"/>
    <w:rsid w:val="00A75458"/>
    <w:rsid w:val="00A7713A"/>
    <w:rsid w:val="00A83246"/>
    <w:rsid w:val="00A84E5B"/>
    <w:rsid w:val="00A85D79"/>
    <w:rsid w:val="00A86620"/>
    <w:rsid w:val="00A9005D"/>
    <w:rsid w:val="00A90127"/>
    <w:rsid w:val="00A92766"/>
    <w:rsid w:val="00A937FD"/>
    <w:rsid w:val="00A9454A"/>
    <w:rsid w:val="00A94AF6"/>
    <w:rsid w:val="00AA50F3"/>
    <w:rsid w:val="00AB231D"/>
    <w:rsid w:val="00AB26EF"/>
    <w:rsid w:val="00AB441C"/>
    <w:rsid w:val="00AB444D"/>
    <w:rsid w:val="00AB56BB"/>
    <w:rsid w:val="00AB66A9"/>
    <w:rsid w:val="00AC099C"/>
    <w:rsid w:val="00AC38C0"/>
    <w:rsid w:val="00AC6158"/>
    <w:rsid w:val="00AC6C93"/>
    <w:rsid w:val="00AD0A59"/>
    <w:rsid w:val="00AD0C5C"/>
    <w:rsid w:val="00AD1DC0"/>
    <w:rsid w:val="00AD2166"/>
    <w:rsid w:val="00AD239B"/>
    <w:rsid w:val="00AD416C"/>
    <w:rsid w:val="00AD743B"/>
    <w:rsid w:val="00AE0E36"/>
    <w:rsid w:val="00AE537B"/>
    <w:rsid w:val="00AE5E4E"/>
    <w:rsid w:val="00AF0B1E"/>
    <w:rsid w:val="00AF5E05"/>
    <w:rsid w:val="00B045CC"/>
    <w:rsid w:val="00B067E7"/>
    <w:rsid w:val="00B1134C"/>
    <w:rsid w:val="00B1176C"/>
    <w:rsid w:val="00B161D5"/>
    <w:rsid w:val="00B21A1F"/>
    <w:rsid w:val="00B223ED"/>
    <w:rsid w:val="00B257CE"/>
    <w:rsid w:val="00B31B8B"/>
    <w:rsid w:val="00B326C4"/>
    <w:rsid w:val="00B34F38"/>
    <w:rsid w:val="00B3581C"/>
    <w:rsid w:val="00B35D28"/>
    <w:rsid w:val="00B370A0"/>
    <w:rsid w:val="00B409EC"/>
    <w:rsid w:val="00B43EDF"/>
    <w:rsid w:val="00B451EB"/>
    <w:rsid w:val="00B45F90"/>
    <w:rsid w:val="00B470F8"/>
    <w:rsid w:val="00B50430"/>
    <w:rsid w:val="00B53483"/>
    <w:rsid w:val="00B57E9C"/>
    <w:rsid w:val="00B57FE6"/>
    <w:rsid w:val="00B6068F"/>
    <w:rsid w:val="00B60B2D"/>
    <w:rsid w:val="00B60EBF"/>
    <w:rsid w:val="00B73E1F"/>
    <w:rsid w:val="00B82C49"/>
    <w:rsid w:val="00B83B36"/>
    <w:rsid w:val="00B87206"/>
    <w:rsid w:val="00B87BEA"/>
    <w:rsid w:val="00B90EAA"/>
    <w:rsid w:val="00B91B98"/>
    <w:rsid w:val="00B91CB4"/>
    <w:rsid w:val="00B91D10"/>
    <w:rsid w:val="00B93E85"/>
    <w:rsid w:val="00B944A5"/>
    <w:rsid w:val="00BA3867"/>
    <w:rsid w:val="00BA525C"/>
    <w:rsid w:val="00BA5C94"/>
    <w:rsid w:val="00BB192F"/>
    <w:rsid w:val="00BB2051"/>
    <w:rsid w:val="00BB486A"/>
    <w:rsid w:val="00BB4D81"/>
    <w:rsid w:val="00BB5E29"/>
    <w:rsid w:val="00BC13D1"/>
    <w:rsid w:val="00BC16C3"/>
    <w:rsid w:val="00BC282A"/>
    <w:rsid w:val="00BC285A"/>
    <w:rsid w:val="00BC6263"/>
    <w:rsid w:val="00BC77DE"/>
    <w:rsid w:val="00BD1E34"/>
    <w:rsid w:val="00BD2073"/>
    <w:rsid w:val="00BD3189"/>
    <w:rsid w:val="00BD49FB"/>
    <w:rsid w:val="00BD4EAF"/>
    <w:rsid w:val="00BD61A0"/>
    <w:rsid w:val="00BE049D"/>
    <w:rsid w:val="00BE4090"/>
    <w:rsid w:val="00BE5E73"/>
    <w:rsid w:val="00BE60CA"/>
    <w:rsid w:val="00BF10A5"/>
    <w:rsid w:val="00BF1971"/>
    <w:rsid w:val="00C000FD"/>
    <w:rsid w:val="00C011E3"/>
    <w:rsid w:val="00C01425"/>
    <w:rsid w:val="00C074AD"/>
    <w:rsid w:val="00C07BD6"/>
    <w:rsid w:val="00C105BF"/>
    <w:rsid w:val="00C16129"/>
    <w:rsid w:val="00C21474"/>
    <w:rsid w:val="00C21557"/>
    <w:rsid w:val="00C31938"/>
    <w:rsid w:val="00C31B2B"/>
    <w:rsid w:val="00C35AD5"/>
    <w:rsid w:val="00C35F9A"/>
    <w:rsid w:val="00C50208"/>
    <w:rsid w:val="00C51F2A"/>
    <w:rsid w:val="00C5502B"/>
    <w:rsid w:val="00C5563A"/>
    <w:rsid w:val="00C57167"/>
    <w:rsid w:val="00C63349"/>
    <w:rsid w:val="00C649A2"/>
    <w:rsid w:val="00C67A35"/>
    <w:rsid w:val="00C7218C"/>
    <w:rsid w:val="00C73020"/>
    <w:rsid w:val="00C734F5"/>
    <w:rsid w:val="00C746D1"/>
    <w:rsid w:val="00C818C8"/>
    <w:rsid w:val="00C87EB6"/>
    <w:rsid w:val="00C90474"/>
    <w:rsid w:val="00C90E22"/>
    <w:rsid w:val="00C937D1"/>
    <w:rsid w:val="00C94DA9"/>
    <w:rsid w:val="00C95379"/>
    <w:rsid w:val="00CA1F08"/>
    <w:rsid w:val="00CA2F1A"/>
    <w:rsid w:val="00CA3CB2"/>
    <w:rsid w:val="00CA46C8"/>
    <w:rsid w:val="00CA594E"/>
    <w:rsid w:val="00CA6F46"/>
    <w:rsid w:val="00CB1D85"/>
    <w:rsid w:val="00CB2B74"/>
    <w:rsid w:val="00CB3E0D"/>
    <w:rsid w:val="00CB402D"/>
    <w:rsid w:val="00CB5772"/>
    <w:rsid w:val="00CB6B8C"/>
    <w:rsid w:val="00CC05BF"/>
    <w:rsid w:val="00CC3E93"/>
    <w:rsid w:val="00CD15B2"/>
    <w:rsid w:val="00CD28EE"/>
    <w:rsid w:val="00CD2F0B"/>
    <w:rsid w:val="00CD76A4"/>
    <w:rsid w:val="00CD7CEF"/>
    <w:rsid w:val="00CE1081"/>
    <w:rsid w:val="00CE139D"/>
    <w:rsid w:val="00CE3D09"/>
    <w:rsid w:val="00CE55EA"/>
    <w:rsid w:val="00CF1147"/>
    <w:rsid w:val="00CF3CD3"/>
    <w:rsid w:val="00CF3E58"/>
    <w:rsid w:val="00CF61C6"/>
    <w:rsid w:val="00D03706"/>
    <w:rsid w:val="00D03DBC"/>
    <w:rsid w:val="00D06BCA"/>
    <w:rsid w:val="00D129FA"/>
    <w:rsid w:val="00D16590"/>
    <w:rsid w:val="00D1704B"/>
    <w:rsid w:val="00D2212A"/>
    <w:rsid w:val="00D23B2A"/>
    <w:rsid w:val="00D240F6"/>
    <w:rsid w:val="00D25581"/>
    <w:rsid w:val="00D26C05"/>
    <w:rsid w:val="00D3009E"/>
    <w:rsid w:val="00D317E5"/>
    <w:rsid w:val="00D32C82"/>
    <w:rsid w:val="00D34E43"/>
    <w:rsid w:val="00D35697"/>
    <w:rsid w:val="00D37616"/>
    <w:rsid w:val="00D377EA"/>
    <w:rsid w:val="00D413D1"/>
    <w:rsid w:val="00D42A39"/>
    <w:rsid w:val="00D450B4"/>
    <w:rsid w:val="00D46236"/>
    <w:rsid w:val="00D46EEA"/>
    <w:rsid w:val="00D5397B"/>
    <w:rsid w:val="00D60A99"/>
    <w:rsid w:val="00D6257F"/>
    <w:rsid w:val="00D626E6"/>
    <w:rsid w:val="00D62BD2"/>
    <w:rsid w:val="00D65721"/>
    <w:rsid w:val="00D66252"/>
    <w:rsid w:val="00D71A83"/>
    <w:rsid w:val="00D7321A"/>
    <w:rsid w:val="00D75DB8"/>
    <w:rsid w:val="00D809A0"/>
    <w:rsid w:val="00D84B11"/>
    <w:rsid w:val="00D87419"/>
    <w:rsid w:val="00D93770"/>
    <w:rsid w:val="00D964EC"/>
    <w:rsid w:val="00DA46A8"/>
    <w:rsid w:val="00DA65E2"/>
    <w:rsid w:val="00DB36DC"/>
    <w:rsid w:val="00DB67BB"/>
    <w:rsid w:val="00DC00CC"/>
    <w:rsid w:val="00DC05A0"/>
    <w:rsid w:val="00DC256E"/>
    <w:rsid w:val="00DC280D"/>
    <w:rsid w:val="00DC3C7F"/>
    <w:rsid w:val="00DC7A0E"/>
    <w:rsid w:val="00DC7EE1"/>
    <w:rsid w:val="00DD0DAE"/>
    <w:rsid w:val="00DD11EA"/>
    <w:rsid w:val="00DE2BAA"/>
    <w:rsid w:val="00DE4886"/>
    <w:rsid w:val="00DE5405"/>
    <w:rsid w:val="00DF58D9"/>
    <w:rsid w:val="00DF73FD"/>
    <w:rsid w:val="00E00826"/>
    <w:rsid w:val="00E100B0"/>
    <w:rsid w:val="00E11560"/>
    <w:rsid w:val="00E1157D"/>
    <w:rsid w:val="00E13DE0"/>
    <w:rsid w:val="00E213D8"/>
    <w:rsid w:val="00E2627C"/>
    <w:rsid w:val="00E30C7C"/>
    <w:rsid w:val="00E329BB"/>
    <w:rsid w:val="00E3442E"/>
    <w:rsid w:val="00E34983"/>
    <w:rsid w:val="00E35D27"/>
    <w:rsid w:val="00E3603A"/>
    <w:rsid w:val="00E36D03"/>
    <w:rsid w:val="00E41412"/>
    <w:rsid w:val="00E510B4"/>
    <w:rsid w:val="00E521A0"/>
    <w:rsid w:val="00E5262B"/>
    <w:rsid w:val="00E54A6E"/>
    <w:rsid w:val="00E565A3"/>
    <w:rsid w:val="00E647D5"/>
    <w:rsid w:val="00E73DF2"/>
    <w:rsid w:val="00E742E0"/>
    <w:rsid w:val="00E74A6E"/>
    <w:rsid w:val="00E752B0"/>
    <w:rsid w:val="00E76D57"/>
    <w:rsid w:val="00E83547"/>
    <w:rsid w:val="00E83637"/>
    <w:rsid w:val="00E87A50"/>
    <w:rsid w:val="00E94B4F"/>
    <w:rsid w:val="00E97507"/>
    <w:rsid w:val="00EA11F5"/>
    <w:rsid w:val="00EA7891"/>
    <w:rsid w:val="00EB0A66"/>
    <w:rsid w:val="00EB1130"/>
    <w:rsid w:val="00EB2C73"/>
    <w:rsid w:val="00EB2D7A"/>
    <w:rsid w:val="00EB482A"/>
    <w:rsid w:val="00EB487F"/>
    <w:rsid w:val="00EC1388"/>
    <w:rsid w:val="00EC48F8"/>
    <w:rsid w:val="00ED3D9F"/>
    <w:rsid w:val="00ED6CB3"/>
    <w:rsid w:val="00EE04D2"/>
    <w:rsid w:val="00EE46D4"/>
    <w:rsid w:val="00EE56F2"/>
    <w:rsid w:val="00EE70E9"/>
    <w:rsid w:val="00EF141B"/>
    <w:rsid w:val="00EF392C"/>
    <w:rsid w:val="00EF4747"/>
    <w:rsid w:val="00F00DE8"/>
    <w:rsid w:val="00F014D4"/>
    <w:rsid w:val="00F05D30"/>
    <w:rsid w:val="00F0735E"/>
    <w:rsid w:val="00F07FDB"/>
    <w:rsid w:val="00F14A3A"/>
    <w:rsid w:val="00F15773"/>
    <w:rsid w:val="00F2039B"/>
    <w:rsid w:val="00F21887"/>
    <w:rsid w:val="00F226F5"/>
    <w:rsid w:val="00F23B72"/>
    <w:rsid w:val="00F31BB6"/>
    <w:rsid w:val="00F32934"/>
    <w:rsid w:val="00F34839"/>
    <w:rsid w:val="00F35BC9"/>
    <w:rsid w:val="00F36A86"/>
    <w:rsid w:val="00F36DEA"/>
    <w:rsid w:val="00F4559C"/>
    <w:rsid w:val="00F45D16"/>
    <w:rsid w:val="00F51DE9"/>
    <w:rsid w:val="00F60676"/>
    <w:rsid w:val="00F61E0F"/>
    <w:rsid w:val="00F6205F"/>
    <w:rsid w:val="00F64D75"/>
    <w:rsid w:val="00F65257"/>
    <w:rsid w:val="00F71913"/>
    <w:rsid w:val="00F71D64"/>
    <w:rsid w:val="00F742CE"/>
    <w:rsid w:val="00F7513B"/>
    <w:rsid w:val="00F76EC2"/>
    <w:rsid w:val="00F8048D"/>
    <w:rsid w:val="00F82823"/>
    <w:rsid w:val="00F82C54"/>
    <w:rsid w:val="00F919E3"/>
    <w:rsid w:val="00F91DE4"/>
    <w:rsid w:val="00F92302"/>
    <w:rsid w:val="00F93895"/>
    <w:rsid w:val="00F968E4"/>
    <w:rsid w:val="00FA146D"/>
    <w:rsid w:val="00FA259C"/>
    <w:rsid w:val="00FA2609"/>
    <w:rsid w:val="00FA7E36"/>
    <w:rsid w:val="00FB10B4"/>
    <w:rsid w:val="00FB11BD"/>
    <w:rsid w:val="00FB6065"/>
    <w:rsid w:val="00FB6759"/>
    <w:rsid w:val="00FB78E9"/>
    <w:rsid w:val="00FC0C58"/>
    <w:rsid w:val="00FC1040"/>
    <w:rsid w:val="00FC147C"/>
    <w:rsid w:val="00FC4F81"/>
    <w:rsid w:val="00FD17EA"/>
    <w:rsid w:val="00FD2F85"/>
    <w:rsid w:val="00FD47FC"/>
    <w:rsid w:val="00FD6508"/>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caption" w:uiPriority="35" w:qFormat="1"/>
    <w:lsdException w:name="table of figures" w:uiPriority="0"/>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096B42"/>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styleId="LightShading">
    <w:name w:val="Light Shading"/>
    <w:basedOn w:val="TableNormal"/>
    <w:uiPriority w:val="60"/>
    <w:rsid w:val="00C07BD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caption" w:uiPriority="35" w:qFormat="1"/>
    <w:lsdException w:name="table of figures" w:uiPriority="0"/>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096B42"/>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styleId="LightShading">
    <w:name w:val="Light Shading"/>
    <w:basedOn w:val="TableNormal"/>
    <w:uiPriority w:val="60"/>
    <w:rsid w:val="00C07BD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4.xml"/><Relationship Id="rId26" Type="http://schemas.openxmlformats.org/officeDocument/2006/relationships/image" Target="media/image11.jpeg"/><Relationship Id="rId39"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19.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header" Target="header8.xml"/><Relationship Id="rId46"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1.xml"/><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eader" Target="header7.xml"/><Relationship Id="rId40" Type="http://schemas.openxmlformats.org/officeDocument/2006/relationships/fontTable" Target="fontTable.xml"/><Relationship Id="rId45"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image" Target="media/image13.jpeg"/><Relationship Id="rId36" Type="http://schemas.openxmlformats.org/officeDocument/2006/relationships/image" Target="media/image21.png"/><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image" Target="media/image16.jpeg"/><Relationship Id="rId44"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6.xml"/><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png"/><Relationship Id="rId43"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8C711-EE0B-4208-A2EF-49782653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34</Pages>
  <Words>7167</Words>
  <Characters>40858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ADA-SYSTEM</dc:creator>
  <cp:lastModifiedBy>MR-Kiani</cp:lastModifiedBy>
  <cp:revision>367</cp:revision>
  <cp:lastPrinted>2026-06-13T09:02:00Z</cp:lastPrinted>
  <dcterms:created xsi:type="dcterms:W3CDTF">2023-12-13T18:18:00Z</dcterms:created>
  <dcterms:modified xsi:type="dcterms:W3CDTF">2026-06-13T09:07:00Z</dcterms:modified>
</cp:coreProperties>
</file>